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BC1EE0" w14:textId="77777777" w:rsidR="00B75251" w:rsidRDefault="00D13688">
      <w:pPr>
        <w:pStyle w:val="Rubrik"/>
      </w:pPr>
      <w:bookmarkStart w:id="0" w:name="_Hlk189059581"/>
      <w:bookmarkEnd w:id="0"/>
      <w:r>
        <w:t>Verksamhetsberättelse 2024</w:t>
      </w:r>
    </w:p>
    <w:p w14:paraId="47F93A23" w14:textId="77777777" w:rsidR="00B75251" w:rsidRDefault="00D13688">
      <w:pPr>
        <w:pStyle w:val="HYP-DocumentContext"/>
      </w:pPr>
      <w:r>
        <w:rPr>
          <w:b/>
        </w:rPr>
        <w:t xml:space="preserve">Status: </w:t>
      </w:r>
      <w:r w:rsidR="00C90D04" w:rsidRPr="00C90D04">
        <w:rPr>
          <w:bCs/>
        </w:rPr>
        <w:t>Slutförd</w:t>
      </w:r>
      <w:r>
        <w:t xml:space="preserve">  </w:t>
      </w:r>
      <w:r>
        <w:rPr>
          <w:b/>
        </w:rPr>
        <w:t xml:space="preserve">Rapportperiod: </w:t>
      </w:r>
      <w:r>
        <w:t>2024</w:t>
      </w:r>
      <w:r w:rsidR="00A15EC6">
        <w:t xml:space="preserve">  </w:t>
      </w:r>
      <w:r>
        <w:rPr>
          <w:b/>
        </w:rPr>
        <w:t xml:space="preserve">Organisation: </w:t>
      </w:r>
      <w:r>
        <w:t xml:space="preserve">Kultur- och fritidsnämnden </w:t>
      </w:r>
    </w:p>
    <w:p w14:paraId="3F38247C" w14:textId="77777777" w:rsidR="00B75251" w:rsidRDefault="00D13688">
      <w:pPr>
        <w:pStyle w:val="Rubrik1"/>
      </w:pPr>
      <w:r>
        <w:t>Uppdragsbeskrivning</w:t>
      </w:r>
    </w:p>
    <w:p w14:paraId="67DC85BB" w14:textId="77777777" w:rsidR="00B75251" w:rsidRDefault="00D13688">
      <w:r>
        <w:t xml:space="preserve">Kultur- och fritidsnämnden har till uppgift att främja kultur- och fritidsverksamhet i kommunen, genom ett nära </w:t>
      </w:r>
      <w:r>
        <w:t>samarbete med i kommunen verksamma föreningar, organisationer och kulturarbetare, stimulera och därvidlag stödja det arbete som de bedriver. Målet är att i så hög grad som möjligt berika den enskildes kulturella, demokratiska, sociala och fysiska välfärd. Nämnden medverkar på detta sätt för att medborgare i hela Nyköpings kommun ska få möjlighet att bedriva kultur- och fritidsaktiviteter. Verksamheten syftar till att bidra till upplevelser, personlig utveckling och god livskvalitet samt skapa förutsättninga</w:t>
      </w:r>
      <w:r>
        <w:t>r för en attraktiv livsmiljö och en hållbar utveckling i hela kommunen. Kultur- och fritidsnämnden prioriterar verksamheter riktade till barn och unga. Det innebär inte att andra grupper utesluts men nämnden anser att barn och unga måste stödjas och uppmuntras att närma sig intresseområden som ger stimulans och ett framtida rikare liv. Kultur och fritidsnämndens uppdrag är att ansvara för utveckling och förvaltning av följande verksamheter/områden;</w:t>
      </w:r>
    </w:p>
    <w:p w14:paraId="12034B3A" w14:textId="77777777" w:rsidR="00B75251" w:rsidRDefault="00D13688">
      <w:pPr>
        <w:numPr>
          <w:ilvl w:val="0"/>
          <w:numId w:val="26"/>
        </w:numPr>
      </w:pPr>
      <w:r>
        <w:t>Kommunens kulturfrågor</w:t>
      </w:r>
    </w:p>
    <w:p w14:paraId="23699FF4" w14:textId="77777777" w:rsidR="00B75251" w:rsidRDefault="00D13688">
      <w:pPr>
        <w:numPr>
          <w:ilvl w:val="0"/>
          <w:numId w:val="26"/>
        </w:numPr>
      </w:pPr>
      <w:r>
        <w:t>Culturums programverksamhet och övriga kulturevenemang</w:t>
      </w:r>
    </w:p>
    <w:p w14:paraId="262A09BE" w14:textId="77777777" w:rsidR="00B75251" w:rsidRDefault="00D13688">
      <w:pPr>
        <w:numPr>
          <w:ilvl w:val="0"/>
          <w:numId w:val="26"/>
        </w:numPr>
      </w:pPr>
      <w:r>
        <w:t>Biblioteket</w:t>
      </w:r>
    </w:p>
    <w:p w14:paraId="35C4770B" w14:textId="77777777" w:rsidR="00B75251" w:rsidRDefault="00D13688">
      <w:pPr>
        <w:numPr>
          <w:ilvl w:val="0"/>
          <w:numId w:val="26"/>
        </w:numPr>
      </w:pPr>
      <w:r>
        <w:t>Föreningsbidrag till ideella föreningar (ej föreningar som är att hänföra till andra nämnders verksamhetsområden)</w:t>
      </w:r>
    </w:p>
    <w:p w14:paraId="4D17C39A" w14:textId="77777777" w:rsidR="00B75251" w:rsidRDefault="00D13688">
      <w:pPr>
        <w:numPr>
          <w:ilvl w:val="0"/>
          <w:numId w:val="26"/>
        </w:numPr>
      </w:pPr>
      <w:r>
        <w:t>Kommunens konstverk</w:t>
      </w:r>
    </w:p>
    <w:p w14:paraId="23B7C649" w14:textId="77777777" w:rsidR="00B75251" w:rsidRDefault="00D13688">
      <w:pPr>
        <w:numPr>
          <w:ilvl w:val="0"/>
          <w:numId w:val="26"/>
        </w:numPr>
      </w:pPr>
      <w:r>
        <w:t>Öppen fritidsverksamhet</w:t>
      </w:r>
    </w:p>
    <w:p w14:paraId="5C3EA21A" w14:textId="77777777" w:rsidR="00B75251" w:rsidRDefault="00D13688">
      <w:pPr>
        <w:numPr>
          <w:ilvl w:val="0"/>
          <w:numId w:val="26"/>
        </w:numPr>
      </w:pPr>
      <w:r>
        <w:t>Fritidsanläggningar och lokalbokning inklusive campingplatser och bad</w:t>
      </w:r>
    </w:p>
    <w:p w14:paraId="69DDB980" w14:textId="77777777" w:rsidR="00B75251" w:rsidRDefault="00D13688">
      <w:pPr>
        <w:numPr>
          <w:ilvl w:val="0"/>
          <w:numId w:val="26"/>
        </w:numPr>
      </w:pPr>
      <w:r>
        <w:t>Konsumentupplysning</w:t>
      </w:r>
    </w:p>
    <w:p w14:paraId="7A225F94" w14:textId="77777777" w:rsidR="00B75251" w:rsidRDefault="00D13688">
      <w:pPr>
        <w:numPr>
          <w:ilvl w:val="0"/>
          <w:numId w:val="26"/>
        </w:numPr>
      </w:pPr>
      <w:r>
        <w:t>Registrering av lotterier enligt Spellagen (2018:1138)</w:t>
      </w:r>
    </w:p>
    <w:p w14:paraId="13B9A92E" w14:textId="77777777" w:rsidR="00B75251" w:rsidRDefault="00D13688">
      <w:pPr>
        <w:numPr>
          <w:ilvl w:val="0"/>
          <w:numId w:val="26"/>
        </w:numPr>
      </w:pPr>
      <w:r>
        <w:t>Kulturskola</w:t>
      </w:r>
    </w:p>
    <w:p w14:paraId="549BF94A" w14:textId="77777777" w:rsidR="00B75251" w:rsidRDefault="00D13688">
      <w:r>
        <w:t>Dessutom finns friluftslivet som en del i Kultur- och fritidsnämndens område liksom stöd till studieförbund.</w:t>
      </w:r>
    </w:p>
    <w:p w14:paraId="7EB772D5" w14:textId="77777777" w:rsidR="00B75251" w:rsidRDefault="00D13688">
      <w:r>
        <w:t>Nämnden har interna överenskommelser om verksamhet med Division Näringsliv, kultur och fritid samt Tekniska Divisionen.</w:t>
      </w:r>
    </w:p>
    <w:p w14:paraId="5EBD453F" w14:textId="77777777" w:rsidR="00B75251" w:rsidRDefault="00D13688">
      <w:r>
        <w:t>Nämnden har avtal med driftentreprenör för Hjortensbergsbadet (inomhusbad) och samarbetsavtal med Sörmlands museum.</w:t>
      </w:r>
    </w:p>
    <w:p w14:paraId="1E166312" w14:textId="77777777" w:rsidR="00547D8A" w:rsidRDefault="00D13688" w:rsidP="00547D8A">
      <w:pPr>
        <w:pStyle w:val="Rubrik1"/>
      </w:pPr>
      <w:r>
        <w:t>Året som gått</w:t>
      </w:r>
    </w:p>
    <w:p w14:paraId="5BE37391" w14:textId="77777777" w:rsidR="00547D8A" w:rsidRDefault="00D13688" w:rsidP="00547D8A">
      <w:pPr>
        <w:rPr>
          <w:lang w:val="en-US"/>
        </w:rPr>
      </w:pPr>
      <w:r>
        <w:rPr>
          <w:noProof/>
        </w:rPr>
        <w:drawing>
          <wp:inline distT="0" distB="0" distL="0" distR="0" wp14:anchorId="23360738" wp14:editId="6ABFA477">
            <wp:extent cx="2724150" cy="2483023"/>
            <wp:effectExtent l="0" t="0" r="0" b="0"/>
            <wp:docPr id="1424961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961859" name="image.jpg"/>
                    <pic:cNvPicPr/>
                  </pic:nvPicPr>
                  <pic:blipFill>
                    <a:blip r:embed="rId8"/>
                    <a:stretch>
                      <a:fillRect/>
                    </a:stretch>
                  </pic:blipFill>
                  <pic:spPr>
                    <a:xfrm>
                      <a:off x="0" y="0"/>
                      <a:ext cx="2738281" cy="2495903"/>
                    </a:xfrm>
                    <a:prstGeom prst="rect">
                      <a:avLst/>
                    </a:prstGeom>
                  </pic:spPr>
                </pic:pic>
              </a:graphicData>
            </a:graphic>
          </wp:inline>
        </w:drawing>
      </w:r>
    </w:p>
    <w:p w14:paraId="3FD56D33" w14:textId="77777777" w:rsidR="00A15EC6" w:rsidRDefault="00D13688" w:rsidP="00A15EC6">
      <w:r>
        <w:t>Vi lämnar ett händelserikt år bakom oss där kultur- och fritidsverksamheten i Nyköping har utvecklats positivt på många sätt.</w:t>
      </w:r>
    </w:p>
    <w:p w14:paraId="79CB0A1A" w14:textId="77777777" w:rsidR="00A15EC6" w:rsidRDefault="00D13688" w:rsidP="00A15EC6">
      <w:r>
        <w:t>Några korta exempel jag gärna lyfter särskilt:</w:t>
      </w:r>
    </w:p>
    <w:p w14:paraId="7D4F79B5" w14:textId="77777777" w:rsidR="00A15EC6" w:rsidRDefault="00D13688" w:rsidP="00A15EC6">
      <w:r>
        <w:t>- Kommunens arbete kring fritidsfrågorna har stärkts. Vår egen öppna fritidsverksamhet Ung Arena fortsätter att utvecklas och lockar nu rekordmånga unga deltagare. I nära samarbete med föreningslivet skapar kommunen allt bättre möjligheter till meningsfulla fritidsaktiviteter för alla.</w:t>
      </w:r>
    </w:p>
    <w:p w14:paraId="6CFD151B" w14:textId="77777777" w:rsidR="00A15EC6" w:rsidRDefault="00D13688" w:rsidP="00A15EC6">
      <w:r>
        <w:t>- Vi har fortsatt utveckla det idrottstrategiska arbetet och tagit fram en ny kartläggning som ska ligga till grund för en mer jämlik tillgång till idrott för unga i hela kommunen. Glädjande är också att investeringsbeslut tagits om nya konstgräs på Rosvalla, en ny multisportplan samt nytt konstgräs på fotbollsplanen i Brandkärr.</w:t>
      </w:r>
    </w:p>
    <w:p w14:paraId="441F8C7E" w14:textId="77777777" w:rsidR="00A15EC6" w:rsidRDefault="00D13688" w:rsidP="00A15EC6">
      <w:r>
        <w:t>- Vi har påbörjat arbetet med en kulturplan och för Kulturskolan har vi tagit beslut om nya inkomstprövade avgifter som införs under 2025. Nämndens avsikt är att familjens ekonomi inte ska hindra något barn i Nyköping från att delta i Kulturskolan.</w:t>
      </w:r>
    </w:p>
    <w:p w14:paraId="095D95F8" w14:textId="77777777" w:rsidR="00A15EC6" w:rsidRDefault="00D13688" w:rsidP="00A15EC6">
      <w:r>
        <w:t>Ett stort tack för 2024 till alla, både inom och utanför kommunens organisation, som gör Nyköpings kultur- och fritidsliv så rikt och levande!</w:t>
      </w:r>
    </w:p>
    <w:p w14:paraId="664EF68D" w14:textId="77777777" w:rsidR="00A15EC6" w:rsidRDefault="00D13688" w:rsidP="00A15EC6">
      <w:r>
        <w:t>Marcus Pehrsson (S), ordförande i Kultur- och fritidsnämnden</w:t>
      </w:r>
    </w:p>
    <w:p w14:paraId="7E55668C" w14:textId="77777777" w:rsidR="00A15EC6" w:rsidRDefault="00A15EC6" w:rsidP="00A15EC6"/>
    <w:p w14:paraId="2D4BF535" w14:textId="77777777" w:rsidR="00B75251" w:rsidRDefault="00D13688">
      <w:pPr>
        <w:pStyle w:val="Rubrik2"/>
      </w:pPr>
      <w:r>
        <w:t>Väsentliga händelser</w:t>
      </w:r>
    </w:p>
    <w:p w14:paraId="560ABEE8" w14:textId="77777777" w:rsidR="00B75251" w:rsidRDefault="00D13688">
      <w:r>
        <w:rPr>
          <w:b/>
        </w:rPr>
        <w:t>Kommentar:</w:t>
      </w:r>
    </w:p>
    <w:p w14:paraId="754A9D26" w14:textId="77777777" w:rsidR="00B75251" w:rsidRDefault="00D13688">
      <w:r>
        <w:t>- Den nya Fritidsenheten skapades under 2024 och har framgångsrikt tagit Mötesplats Brandkärr från projekt till bestående verksamhet. Detta genom att konsekvent visat goda resultat avseende antal besökare, besökares delaktighet och civilsamhällssamverkan. Ung Arena har fortsatt förbättra samarbetet med Civilsamhället och hade under 2024</w:t>
      </w:r>
      <w:r w:rsidR="00144B7A">
        <w:t xml:space="preserve"> över</w:t>
      </w:r>
      <w:r>
        <w:t xml:space="preserve"> </w:t>
      </w:r>
      <w:r w:rsidR="00144B7A">
        <w:t>1</w:t>
      </w:r>
      <w:r>
        <w:t>2 000 ungdomar i sin verksamhet, jämförelsesiffran för 2023 var</w:t>
      </w:r>
      <w:r w:rsidR="00144B7A">
        <w:t xml:space="preserve"> över</w:t>
      </w:r>
      <w:r>
        <w:t xml:space="preserve"> </w:t>
      </w:r>
      <w:r w:rsidR="00144B7A">
        <w:t>9</w:t>
      </w:r>
      <w:r>
        <w:t xml:space="preserve"> 000 deltagare.</w:t>
      </w:r>
    </w:p>
    <w:p w14:paraId="4A7BB6F6" w14:textId="77777777" w:rsidR="00B75251" w:rsidRDefault="00D13688">
      <w:r>
        <w:t>- NKF har lanserat och implementerat ett nytt systemverktyg för Lokalbokning och Föreningsstöd som dels underlättar för användarna men också effektiviserar arbetet.</w:t>
      </w:r>
    </w:p>
    <w:p w14:paraId="0726D476" w14:textId="77777777" w:rsidR="00B75251" w:rsidRDefault="00D13688">
      <w:r>
        <w:t>- Kartläggningen "Tillgång till idrott" har färdigställts under 2024. Den visar på att vi har stora utvecklingsområden i Nyköping när det gäller att ha en jämlik och lättillgänglig idrott. Nyköping består enbart av idrottssvaga områden enligt Riksidrottsförbundets definition. Här kan vi glädjas åt att föreningslivet har fått en ny anläggning, då vi invigde nya Släbrohallen under 2024 och att vi också implementerat ett nytt systemverktyg för föreningar för att underlätta lokalbokningar och föreningsstöd. Nya</w:t>
      </w:r>
      <w:r>
        <w:t xml:space="preserve"> verktyget effektiviserar även vårt interna arbete.</w:t>
      </w:r>
    </w:p>
    <w:p w14:paraId="77B16537" w14:textId="77777777" w:rsidR="00B75251" w:rsidRDefault="00D13688">
      <w:r>
        <w:t xml:space="preserve">- Kultur och Bibliotek har framgångsrikt genomfört sitt viktiga demokratiska uppdrag att bland annat främja läsning och språkutveckling och bidra till kunskapsförmedling och fri åsiktsbildning. Dels genom att fortsätta ta fram en kulturplan, där flera dialoger med kulturföreningar och kulturella och kreativa branschföretag har genomförts. Utöver det har även allmänheten fått komma med input till kulturplanen via en enkät. Biblioteket har också genomfört flera "Biblioteks- och läsboostar" för alla kommunens </w:t>
      </w:r>
      <w:r>
        <w:t>förskolepedagoger med fokus på barns läsning. Utöver det har Kultur och bibliotek bland annat genomfört Bokmåndag, Poesitävlingar, Rollspelsklubb, bokcirklar och i september lanserade vi "Välfärdsbiblioteket".</w:t>
      </w:r>
    </w:p>
    <w:p w14:paraId="6B84F194" w14:textId="77777777" w:rsidR="00B75251" w:rsidRDefault="00D13688">
      <w:r>
        <w:t>- Barnkulturcentrum har under året satsat på fribiljetter och nått en större målgrupp med ca 500 barn och 200 vuxna som besökt verkstaden. Man har även samarbetet framgångsrikt med både Ung Kraft, Ung Arena och Ungdomsmottagningen för att öka deltagarantalet. Kulturskolan har med över 100 evenemang och aktiviteter breddat utbudet och även dom nått nya grupper i samhället. Dels har en ny skrivarkurs och en ny spelutvecklingskurs skapats. Den reguljära kursverksamheten har flutit på bra och man har fortsatt s</w:t>
      </w:r>
      <w:r>
        <w:t>tor efterfråga med ca 500 barn i kö. Teknik- och Designlabbet ingår i den ordinarie verksamheten inom Barnkultur.</w:t>
      </w:r>
    </w:p>
    <w:p w14:paraId="6634ABAE" w14:textId="77777777" w:rsidR="00B75251" w:rsidRDefault="00D13688">
      <w:pPr>
        <w:pStyle w:val="Rubrik2"/>
      </w:pPr>
      <w:r>
        <w:t>Årets måluppfyllelse för målområden (VP)</w:t>
      </w:r>
    </w:p>
    <w:p w14:paraId="0DAB283A" w14:textId="77777777" w:rsidR="00C90D04" w:rsidRDefault="00D13688" w:rsidP="00C90D04">
      <w:pPr>
        <w:pStyle w:val="Rubrik1"/>
      </w:pPr>
      <w:r>
        <w:t>3. Kultur och fritid</w:t>
      </w:r>
    </w:p>
    <w:p w14:paraId="7A32EFC4" w14:textId="77777777" w:rsidR="00C90D04" w:rsidRDefault="00D13688" w:rsidP="00C90D04">
      <w:r>
        <w:rPr>
          <w:b/>
        </w:rPr>
        <w:t>I fokus mandatperioden 2022–2026</w:t>
      </w:r>
    </w:p>
    <w:p w14:paraId="0F2522F9" w14:textId="77777777" w:rsidR="00C90D04" w:rsidRDefault="00D13688" w:rsidP="00C90D04">
      <w:r>
        <w:t>Nyköpings kommun kännetecknas av trygghet, närhet och framtidstro. Här blir du inspirerad, uppmuntrad till kreativitet, utveckling och samarbete.</w:t>
      </w:r>
    </w:p>
    <w:tbl>
      <w:tblPr>
        <w:tblStyle w:val="Tabellrutnt"/>
        <w:tblW w:w="0" w:type="auto"/>
        <w:tblLook w:val="04A0" w:firstRow="1" w:lastRow="0" w:firstColumn="1" w:lastColumn="0" w:noHBand="0" w:noVBand="1"/>
      </w:tblPr>
      <w:tblGrid>
        <w:gridCol w:w="9072"/>
      </w:tblGrid>
      <w:tr w:rsidR="008374C8" w14:paraId="173192ED" w14:textId="77777777" w:rsidTr="008374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1EBB6C2C" w14:textId="77777777" w:rsidR="00C90D04" w:rsidRDefault="00D13688" w:rsidP="0018782E">
            <w:r>
              <w:t>Bedömning</w:t>
            </w:r>
          </w:p>
        </w:tc>
      </w:tr>
      <w:tr w:rsidR="008374C8" w14:paraId="63D94FCB" w14:textId="77777777" w:rsidTr="008374C8">
        <w:tc>
          <w:tcPr>
            <w:cnfStyle w:val="001000000000" w:firstRow="0" w:lastRow="0" w:firstColumn="1" w:lastColumn="0" w:oddVBand="0" w:evenVBand="0" w:oddHBand="0" w:evenHBand="0" w:firstRowFirstColumn="0" w:firstRowLastColumn="0" w:lastRowFirstColumn="0" w:lastRowLastColumn="0"/>
            <w:tcW w:w="9072" w:type="dxa"/>
          </w:tcPr>
          <w:p w14:paraId="63DE57C0" w14:textId="77777777" w:rsidR="00C90D04" w:rsidRDefault="00D13688" w:rsidP="0018782E">
            <w:r>
              <w:rPr>
                <w:noProof/>
              </w:rPr>
              <w:drawing>
                <wp:inline distT="0" distB="0" distL="0" distR="0" wp14:anchorId="5515611D" wp14:editId="303B875A">
                  <wp:extent cx="144145" cy="144145"/>
                  <wp:effectExtent l="0" t="0" r="8255" b="8255"/>
                  <wp:docPr id="16176567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656714" name="Picture 3"/>
                          <pic:cNvPicPr>
                            <a:picLocks noChangeAspect="1"/>
                          </pic:cNvPicPr>
                        </pic:nvPicPr>
                        <pic:blipFill>
                          <a:blip r:embed="rId9"/>
                          <a:stretch>
                            <a:fillRect/>
                          </a:stretch>
                        </pic:blipFill>
                        <pic:spPr>
                          <a:xfrm>
                            <a:off x="0" y="0"/>
                            <a:ext cx="144145" cy="144145"/>
                          </a:xfrm>
                          <a:prstGeom prst="rect">
                            <a:avLst/>
                          </a:prstGeom>
                        </pic:spPr>
                      </pic:pic>
                    </a:graphicData>
                  </a:graphic>
                </wp:inline>
              </w:drawing>
            </w:r>
          </w:p>
        </w:tc>
      </w:tr>
    </w:tbl>
    <w:p w14:paraId="22D6FFEE" w14:textId="77777777" w:rsidR="00C90D04" w:rsidRDefault="00D13688" w:rsidP="00C90D04">
      <w:r>
        <w:rPr>
          <w:b/>
        </w:rPr>
        <w:t>Kommentar:</w:t>
      </w:r>
    </w:p>
    <w:p w14:paraId="2D25177E" w14:textId="77777777" w:rsidR="00C90D04" w:rsidRDefault="00D13688" w:rsidP="00C90D04">
      <w:r>
        <w:t>Under året har kultur- och fritidsverksamheten bidragit till att stärka den lokala gemenskapen genom att arrangera en mängd olika evenemang och aktiviteter, erbjudit mötesplatser som främjar social inkludering och möten mellan olika samhällsgrupper och generationer. Verksamheterna har arbetat uppsökande och i samverkan med andra kommunala aktörer och civilsamhället med syfte att främja en meningsfull fritid för alla som bor och verkar i Nyköpings kommun.</w:t>
      </w:r>
    </w:p>
    <w:p w14:paraId="030301F0" w14:textId="77777777" w:rsidR="00C90D04" w:rsidRDefault="00D13688" w:rsidP="00C90D04">
      <w:pPr>
        <w:pStyle w:val="HYP-StaticHeader"/>
      </w:pPr>
      <w:r>
        <w:t>Mål KF</w:t>
      </w:r>
    </w:p>
    <w:p w14:paraId="256DFA67" w14:textId="77777777" w:rsidR="00C90D04" w:rsidRDefault="00D13688" w:rsidP="00C90D04">
      <w:pPr>
        <w:pStyle w:val="Rubrik2"/>
      </w:pPr>
      <w:r>
        <w:t>3.1.1 Möjlighet till ett rikare kultur- och fritidsliv i hela kommunen och för alla (KFN)</w:t>
      </w:r>
    </w:p>
    <w:p w14:paraId="072C0D54" w14:textId="77777777" w:rsidR="00C90D04" w:rsidRDefault="00D13688" w:rsidP="00C90D04">
      <w:r>
        <w:rPr>
          <w:b/>
        </w:rPr>
        <w:t>Önskat resultat:</w:t>
      </w:r>
    </w:p>
    <w:p w14:paraId="4007F3B5" w14:textId="77777777" w:rsidR="00C90D04" w:rsidRDefault="00D13688" w:rsidP="00C90D04">
      <w:pPr>
        <w:numPr>
          <w:ilvl w:val="0"/>
          <w:numId w:val="27"/>
        </w:numPr>
      </w:pPr>
      <w:r>
        <w:t>Bättre poäng i mätningen Sveriges Friluftskommun - Naturvårdsverket, Sveriges Fritids- och Kulturchefsförening och Svenskt Friluftsliv jämfört med år 2022</w:t>
      </w:r>
    </w:p>
    <w:p w14:paraId="0C1D3655" w14:textId="77777777" w:rsidR="00C90D04" w:rsidRDefault="00D13688" w:rsidP="00C90D04">
      <w:pPr>
        <w:numPr>
          <w:ilvl w:val="0"/>
          <w:numId w:val="27"/>
        </w:numPr>
      </w:pPr>
      <w:r>
        <w:t>Ökat antal deltagartillfällen jämfört med föregående år i idrottsföreningar 7-20 år</w:t>
      </w:r>
    </w:p>
    <w:p w14:paraId="57BA0A9B" w14:textId="77777777" w:rsidR="00C90D04" w:rsidRDefault="00D13688" w:rsidP="00C90D04">
      <w:pPr>
        <w:numPr>
          <w:ilvl w:val="0"/>
          <w:numId w:val="27"/>
        </w:numPr>
      </w:pPr>
      <w:r>
        <w:t>Ökad/bibehållen Nöjdhet Kulturprogram (egen kundundersökning) jämfört med år 2022</w:t>
      </w:r>
    </w:p>
    <w:tbl>
      <w:tblPr>
        <w:tblStyle w:val="Tabellrutnt"/>
        <w:tblW w:w="0" w:type="auto"/>
        <w:tblLook w:val="04A0" w:firstRow="1" w:lastRow="0" w:firstColumn="1" w:lastColumn="0" w:noHBand="0" w:noVBand="1"/>
      </w:tblPr>
      <w:tblGrid>
        <w:gridCol w:w="9072"/>
      </w:tblGrid>
      <w:tr w:rsidR="008374C8" w14:paraId="06A752CB" w14:textId="77777777" w:rsidTr="008374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1735D133" w14:textId="77777777" w:rsidR="00C90D04" w:rsidRDefault="00D13688" w:rsidP="0018782E">
            <w:r>
              <w:t>Bedömning</w:t>
            </w:r>
          </w:p>
        </w:tc>
      </w:tr>
      <w:tr w:rsidR="008374C8" w14:paraId="5076938A" w14:textId="77777777" w:rsidTr="008374C8">
        <w:tc>
          <w:tcPr>
            <w:cnfStyle w:val="001000000000" w:firstRow="0" w:lastRow="0" w:firstColumn="1" w:lastColumn="0" w:oddVBand="0" w:evenVBand="0" w:oddHBand="0" w:evenHBand="0" w:firstRowFirstColumn="0" w:firstRowLastColumn="0" w:lastRowFirstColumn="0" w:lastRowLastColumn="0"/>
            <w:tcW w:w="9072" w:type="dxa"/>
          </w:tcPr>
          <w:p w14:paraId="5C1FF13D" w14:textId="77777777" w:rsidR="00C90D04" w:rsidRDefault="00D13688" w:rsidP="0018782E">
            <w:r>
              <w:rPr>
                <w:noProof/>
              </w:rPr>
              <w:drawing>
                <wp:inline distT="0" distB="0" distL="0" distR="0" wp14:anchorId="76C45E29" wp14:editId="665D3C42">
                  <wp:extent cx="144653" cy="144653"/>
                  <wp:effectExtent l="0" t="0" r="0" b="0"/>
                  <wp:docPr id="859914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91451" name="image.png"/>
                          <pic:cNvPicPr/>
                        </pic:nvPicPr>
                        <pic:blipFill>
                          <a:blip r:embed="rId10"/>
                          <a:stretch>
                            <a:fillRect/>
                          </a:stretch>
                        </pic:blipFill>
                        <pic:spPr>
                          <a:xfrm>
                            <a:off x="0" y="0"/>
                            <a:ext cx="144653" cy="144653"/>
                          </a:xfrm>
                          <a:prstGeom prst="rect">
                            <a:avLst/>
                          </a:prstGeom>
                        </pic:spPr>
                      </pic:pic>
                    </a:graphicData>
                  </a:graphic>
                </wp:inline>
              </w:drawing>
            </w:r>
          </w:p>
        </w:tc>
      </w:tr>
    </w:tbl>
    <w:p w14:paraId="700701ED" w14:textId="77777777" w:rsidR="00C90D04" w:rsidRDefault="00D13688" w:rsidP="00C90D04">
      <w:r>
        <w:rPr>
          <w:b/>
        </w:rPr>
        <w:t>Kommentar:</w:t>
      </w:r>
    </w:p>
    <w:p w14:paraId="57E1D769" w14:textId="77777777" w:rsidR="00C90D04" w:rsidRDefault="00D13688" w:rsidP="00C90D04">
      <w:r>
        <w:t>- Nyköping fick 29 av totalt 33 poäng 2024. Det var samma poäng som år 2023 (men av totalt 34 poäng). 2022 fick Nyköping 30 av max 34, år 2021 tilldelades kommunen 29 av max 32 poäng och 2020 fick man 28 av max 32 poäng.</w:t>
      </w:r>
    </w:p>
    <w:p w14:paraId="0E11A9CB" w14:textId="77777777" w:rsidR="00C90D04" w:rsidRDefault="00D13688" w:rsidP="00C90D04">
      <w:r>
        <w:t>- Antal deltagartillfällen i idrottsföreningar, antal/inv 7-20 år var fler år 2023 (24,1) jmf med 2022 (22,3). Resultat för 2024 har ännu ej publicerats.</w:t>
      </w:r>
    </w:p>
    <w:p w14:paraId="56AB91A2" w14:textId="77777777" w:rsidR="00C90D04" w:rsidRDefault="00D13688" w:rsidP="00C90D04">
      <w:r>
        <w:t>- Vid nämndens sammanträde 2025-02-12 är planen att resultatet presenteras.</w:t>
      </w:r>
    </w:p>
    <w:p w14:paraId="0EFED93C" w14:textId="77777777" w:rsidR="00C90D04" w:rsidRDefault="00D13688" w:rsidP="00C90D04">
      <w:pPr>
        <w:pStyle w:val="HYP-StaticHeader"/>
      </w:pPr>
      <w:r>
        <w:t>Mål nämnd</w:t>
      </w:r>
    </w:p>
    <w:p w14:paraId="61E07D0E" w14:textId="77777777" w:rsidR="00C90D04" w:rsidRDefault="00D13688" w:rsidP="00C90D04">
      <w:pPr>
        <w:pStyle w:val="Rubrik2"/>
      </w:pPr>
      <w:r>
        <w:t>3.4.1 Synliggöra hur kommunens hållbarhetsarbete speglas i målområdet Kultur och Fritid</w:t>
      </w:r>
    </w:p>
    <w:p w14:paraId="7C2A6D01" w14:textId="77777777" w:rsidR="00C90D04" w:rsidRDefault="00D13688" w:rsidP="00C90D04">
      <w:r>
        <w:t>I avrapportering till nämnden framgår hur verksamheten arbetar utifrån de tre hållbarhetsprogrammen för att upp nå en ekologisk, ekonomisk och socialt hållbar utveckling i kommunen.</w:t>
      </w:r>
    </w:p>
    <w:tbl>
      <w:tblPr>
        <w:tblStyle w:val="Tabellrutnt"/>
        <w:tblW w:w="0" w:type="auto"/>
        <w:tblLook w:val="04A0" w:firstRow="1" w:lastRow="0" w:firstColumn="1" w:lastColumn="0" w:noHBand="0" w:noVBand="1"/>
      </w:tblPr>
      <w:tblGrid>
        <w:gridCol w:w="9072"/>
      </w:tblGrid>
      <w:tr w:rsidR="008374C8" w14:paraId="067E022E" w14:textId="77777777" w:rsidTr="008374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02A4C74A" w14:textId="77777777" w:rsidR="00C90D04" w:rsidRDefault="00D13688" w:rsidP="0018782E">
            <w:r>
              <w:t>Bedömning</w:t>
            </w:r>
          </w:p>
        </w:tc>
      </w:tr>
      <w:tr w:rsidR="008374C8" w14:paraId="79D27117" w14:textId="77777777" w:rsidTr="008374C8">
        <w:tc>
          <w:tcPr>
            <w:cnfStyle w:val="001000000000" w:firstRow="0" w:lastRow="0" w:firstColumn="1" w:lastColumn="0" w:oddVBand="0" w:evenVBand="0" w:oddHBand="0" w:evenHBand="0" w:firstRowFirstColumn="0" w:firstRowLastColumn="0" w:lastRowFirstColumn="0" w:lastRowLastColumn="0"/>
            <w:tcW w:w="9072" w:type="dxa"/>
          </w:tcPr>
          <w:p w14:paraId="2B265D34" w14:textId="77777777" w:rsidR="00C90D04" w:rsidRDefault="00D13688" w:rsidP="0018782E">
            <w:r>
              <w:rPr>
                <w:noProof/>
              </w:rPr>
              <w:drawing>
                <wp:inline distT="0" distB="0" distL="0" distR="0" wp14:anchorId="21DDA970" wp14:editId="4FB9F205">
                  <wp:extent cx="144653" cy="1446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png"/>
                          <pic:cNvPicPr/>
                        </pic:nvPicPr>
                        <pic:blipFill>
                          <a:blip r:embed="rId11"/>
                          <a:stretch>
                            <a:fillRect/>
                          </a:stretch>
                        </pic:blipFill>
                        <pic:spPr>
                          <a:xfrm>
                            <a:off x="0" y="0"/>
                            <a:ext cx="144653" cy="144653"/>
                          </a:xfrm>
                          <a:prstGeom prst="rect">
                            <a:avLst/>
                          </a:prstGeom>
                        </pic:spPr>
                      </pic:pic>
                    </a:graphicData>
                  </a:graphic>
                </wp:inline>
              </w:drawing>
            </w:r>
          </w:p>
        </w:tc>
      </w:tr>
    </w:tbl>
    <w:p w14:paraId="19496ED0" w14:textId="77777777" w:rsidR="00C90D04" w:rsidRDefault="00D13688" w:rsidP="00C90D04">
      <w:r>
        <w:rPr>
          <w:b/>
        </w:rPr>
        <w:t>Kommentar:</w:t>
      </w:r>
    </w:p>
    <w:p w14:paraId="312CEF90" w14:textId="77777777" w:rsidR="00C90D04" w:rsidRDefault="00D13688" w:rsidP="00C90D04">
      <w:r>
        <w:t>Vid nämndens sammanträde den 11 september 2024 informerade kommunens strateger om hållbarhetsprogrammen med särskilt fokus på Social hållbarhet.</w:t>
      </w:r>
    </w:p>
    <w:p w14:paraId="23EF4486" w14:textId="77777777" w:rsidR="00C90D04" w:rsidRDefault="00D13688" w:rsidP="00C90D04">
      <w:r>
        <w:t>Gata Park Hamn, Kommunfastigheter, Näringsliv, kultur och fritid samt Medley har genomfört avrapportering om respektive verksamhets hållbarhetsarbete vid nämndens sammanträde 23 oktober. Vid samma sammanträde fick nämnden information om Samverkansgrupp för rörelse av strateg för folkhälsa.</w:t>
      </w:r>
    </w:p>
    <w:p w14:paraId="2D24A106" w14:textId="77777777" w:rsidR="00C90D04" w:rsidRDefault="00D13688" w:rsidP="00C90D04">
      <w:r>
        <w:t>Kommunfastigheter och NKF samarbetar i både ekonomiska och ekologiska åtgärder inom fastighetsbeståndet som berör NKF. De arbetar även för öka möjligheterna att bedriva idrottsverksamhet på fler områden inom Nyköping, för att öka den sociala utvecklingen.</w:t>
      </w:r>
    </w:p>
    <w:p w14:paraId="71421C92" w14:textId="77777777" w:rsidR="00C90D04" w:rsidRDefault="00D13688" w:rsidP="00C90D04">
      <w:r>
        <w:t>Näringsliv, kultur och fritid har arbetat i divisionsövergripande forum kopplat till både social och ekologisk hållbarhet. Divisionen har också tagit fram en policy för ekologisk hållbarhet. Checklistan för att arrangera hållbara evenemang följs så långt som möjligt på alla egna evenemang.</w:t>
      </w:r>
    </w:p>
    <w:p w14:paraId="104F127D" w14:textId="77777777" w:rsidR="00C90D04" w:rsidRDefault="00D13688" w:rsidP="00C90D04">
      <w:r>
        <w:t>Genom att rikta sig till alla, och således till olika grupper i samhället, inklusive barn, unga, äldre, minoriteter och socioekonomiskt utsatta, bidrar Kultur och bibliotek till att minska sociala klyftor och öka inkluderingen.</w:t>
      </w:r>
    </w:p>
    <w:p w14:paraId="44850C38" w14:textId="77777777" w:rsidR="00C90D04" w:rsidRDefault="00D13688" w:rsidP="00C90D04">
      <w:r>
        <w:t>Fritidsenheten har medverkat i Integrationssekretariatet och samverkansgrupp för rörelse.</w:t>
      </w:r>
    </w:p>
    <w:p w14:paraId="3F328CC5" w14:textId="77777777" w:rsidR="00C90D04" w:rsidRDefault="00D13688" w:rsidP="00C90D04">
      <w:r>
        <w:t>Genom mötesplatser och arenor har även andra divisioners ambitioner och projekt fått liv, det handlar dels om Integrationsvägledning (DSO) genom Mötesplats Brandkärr och Meningsfull fritid (DU). Genom en bredare samverkan med civilsamhället i stort och med föreningar som har öppen fritidsverksamhet för ungdomar genom Ungdomsstad bidrar NKF till en social hållbarhet som på riktigt kommer invånare till gagn.</w:t>
      </w:r>
    </w:p>
    <w:p w14:paraId="114F45E6" w14:textId="77777777" w:rsidR="00C90D04" w:rsidRDefault="00D13688" w:rsidP="00C90D04">
      <w:pPr>
        <w:pStyle w:val="HYP-StaticHeader"/>
      </w:pPr>
      <w:r>
        <w:t>Indikator</w:t>
      </w:r>
    </w:p>
    <w:tbl>
      <w:tblPr>
        <w:tblStyle w:val="Tabellrutnt"/>
        <w:tblW w:w="0" w:type="auto"/>
        <w:tblLook w:val="04A0" w:firstRow="1" w:lastRow="0" w:firstColumn="1" w:lastColumn="0" w:noHBand="0" w:noVBand="1"/>
      </w:tblPr>
      <w:tblGrid>
        <w:gridCol w:w="2516"/>
        <w:gridCol w:w="1639"/>
        <w:gridCol w:w="1639"/>
        <w:gridCol w:w="1639"/>
        <w:gridCol w:w="1639"/>
      </w:tblGrid>
      <w:tr w:rsidR="008374C8" w14:paraId="49356B07" w14:textId="77777777" w:rsidTr="008374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4" w:type="dxa"/>
          </w:tcPr>
          <w:p w14:paraId="29394459" w14:textId="77777777" w:rsidR="00C90D04" w:rsidRDefault="00D13688" w:rsidP="0018782E">
            <w:r>
              <w:t>Titel</w:t>
            </w:r>
          </w:p>
        </w:tc>
        <w:tc>
          <w:tcPr>
            <w:tcW w:w="1814" w:type="dxa"/>
          </w:tcPr>
          <w:p w14:paraId="14FFE23A" w14:textId="77777777" w:rsidR="00C90D04" w:rsidRDefault="00D13688" w:rsidP="0018782E">
            <w:pPr>
              <w:jc w:val="left"/>
              <w:cnfStyle w:val="100000000000" w:firstRow="1" w:lastRow="0" w:firstColumn="0" w:lastColumn="0" w:oddVBand="0" w:evenVBand="0" w:oddHBand="0" w:evenHBand="0" w:firstRowFirstColumn="0" w:firstRowLastColumn="0" w:lastRowFirstColumn="0" w:lastRowLastColumn="0"/>
            </w:pPr>
            <w:r>
              <w:t>Utfall 2021</w:t>
            </w:r>
          </w:p>
        </w:tc>
        <w:tc>
          <w:tcPr>
            <w:tcW w:w="1814" w:type="dxa"/>
          </w:tcPr>
          <w:p w14:paraId="37968105" w14:textId="77777777" w:rsidR="00C90D04" w:rsidRDefault="00D13688" w:rsidP="0018782E">
            <w:pPr>
              <w:jc w:val="left"/>
              <w:cnfStyle w:val="100000000000" w:firstRow="1" w:lastRow="0" w:firstColumn="0" w:lastColumn="0" w:oddVBand="0" w:evenVBand="0" w:oddHBand="0" w:evenHBand="0" w:firstRowFirstColumn="0" w:firstRowLastColumn="0" w:lastRowFirstColumn="0" w:lastRowLastColumn="0"/>
            </w:pPr>
            <w:r>
              <w:t>Utfall 2022</w:t>
            </w:r>
          </w:p>
        </w:tc>
        <w:tc>
          <w:tcPr>
            <w:tcW w:w="1814" w:type="dxa"/>
          </w:tcPr>
          <w:p w14:paraId="23E06E44" w14:textId="77777777" w:rsidR="00C90D04" w:rsidRDefault="00D13688" w:rsidP="0018782E">
            <w:pPr>
              <w:jc w:val="left"/>
              <w:cnfStyle w:val="100000000000" w:firstRow="1" w:lastRow="0" w:firstColumn="0" w:lastColumn="0" w:oddVBand="0" w:evenVBand="0" w:oddHBand="0" w:evenHBand="0" w:firstRowFirstColumn="0" w:firstRowLastColumn="0" w:lastRowFirstColumn="0" w:lastRowLastColumn="0"/>
            </w:pPr>
            <w:r>
              <w:t>Utfall 2023</w:t>
            </w:r>
          </w:p>
        </w:tc>
        <w:tc>
          <w:tcPr>
            <w:tcW w:w="1814" w:type="dxa"/>
          </w:tcPr>
          <w:p w14:paraId="73F2EB2F" w14:textId="77777777" w:rsidR="00C90D04" w:rsidRDefault="00D13688" w:rsidP="0018782E">
            <w:pPr>
              <w:jc w:val="left"/>
              <w:cnfStyle w:val="100000000000" w:firstRow="1" w:lastRow="0" w:firstColumn="0" w:lastColumn="0" w:oddVBand="0" w:evenVBand="0" w:oddHBand="0" w:evenHBand="0" w:firstRowFirstColumn="0" w:firstRowLastColumn="0" w:lastRowFirstColumn="0" w:lastRowLastColumn="0"/>
            </w:pPr>
            <w:r>
              <w:t>Utfall 2024</w:t>
            </w:r>
          </w:p>
        </w:tc>
      </w:tr>
      <w:tr w:rsidR="008374C8" w14:paraId="1A829D60" w14:textId="77777777" w:rsidTr="008374C8">
        <w:tc>
          <w:tcPr>
            <w:cnfStyle w:val="001000000000" w:firstRow="0" w:lastRow="0" w:firstColumn="1" w:lastColumn="0" w:oddVBand="0" w:evenVBand="0" w:oddHBand="0" w:evenHBand="0" w:firstRowFirstColumn="0" w:firstRowLastColumn="0" w:lastRowFirstColumn="0" w:lastRowLastColumn="0"/>
            <w:tcW w:w="1814" w:type="dxa"/>
          </w:tcPr>
          <w:p w14:paraId="2157B640" w14:textId="77777777" w:rsidR="00C90D04" w:rsidRDefault="00D13688" w:rsidP="0018782E">
            <w:r>
              <w:t>Medborgarundersökningen - Bra möjlighet att nyttja kommunens idrotts- och motions-anläggningar, andel (%)</w:t>
            </w:r>
          </w:p>
        </w:tc>
        <w:tc>
          <w:tcPr>
            <w:tcW w:w="1814" w:type="dxa"/>
          </w:tcPr>
          <w:p w14:paraId="3CF76C66" w14:textId="77777777" w:rsidR="00C90D04" w:rsidRDefault="00D13688" w:rsidP="0018782E">
            <w:pPr>
              <w:jc w:val="left"/>
              <w:cnfStyle w:val="000000000000" w:firstRow="0" w:lastRow="0" w:firstColumn="0" w:lastColumn="0" w:oddVBand="0" w:evenVBand="0" w:oddHBand="0" w:evenHBand="0" w:firstRowFirstColumn="0" w:firstRowLastColumn="0" w:lastRowFirstColumn="0" w:lastRowLastColumn="0"/>
            </w:pPr>
            <w:r>
              <w:t>80,0%</w:t>
            </w:r>
          </w:p>
        </w:tc>
        <w:tc>
          <w:tcPr>
            <w:tcW w:w="1814" w:type="dxa"/>
          </w:tcPr>
          <w:p w14:paraId="7B0652E7" w14:textId="77777777" w:rsidR="00C90D04" w:rsidRDefault="00D13688" w:rsidP="0018782E">
            <w:pPr>
              <w:jc w:val="left"/>
              <w:cnfStyle w:val="000000000000" w:firstRow="0" w:lastRow="0" w:firstColumn="0" w:lastColumn="0" w:oddVBand="0" w:evenVBand="0" w:oddHBand="0" w:evenHBand="0" w:firstRowFirstColumn="0" w:firstRowLastColumn="0" w:lastRowFirstColumn="0" w:lastRowLastColumn="0"/>
            </w:pPr>
            <w:r>
              <w:t>89,0%</w:t>
            </w:r>
          </w:p>
        </w:tc>
        <w:tc>
          <w:tcPr>
            <w:tcW w:w="1814" w:type="dxa"/>
          </w:tcPr>
          <w:p w14:paraId="3CA75D8E" w14:textId="77777777" w:rsidR="00C90D04" w:rsidRDefault="00D13688" w:rsidP="0018782E">
            <w:pPr>
              <w:jc w:val="left"/>
              <w:cnfStyle w:val="000000000000" w:firstRow="0" w:lastRow="0" w:firstColumn="0" w:lastColumn="0" w:oddVBand="0" w:evenVBand="0" w:oddHBand="0" w:evenHBand="0" w:firstRowFirstColumn="0" w:firstRowLastColumn="0" w:lastRowFirstColumn="0" w:lastRowLastColumn="0"/>
            </w:pPr>
            <w:r>
              <w:t>86,3%</w:t>
            </w:r>
          </w:p>
        </w:tc>
        <w:tc>
          <w:tcPr>
            <w:tcW w:w="1814" w:type="dxa"/>
          </w:tcPr>
          <w:p w14:paraId="7BBCF151" w14:textId="77777777" w:rsidR="00C90D04" w:rsidRDefault="00D13688" w:rsidP="0018782E">
            <w:pPr>
              <w:jc w:val="left"/>
              <w:cnfStyle w:val="000000000000" w:firstRow="0" w:lastRow="0" w:firstColumn="0" w:lastColumn="0" w:oddVBand="0" w:evenVBand="0" w:oddHBand="0" w:evenHBand="0" w:firstRowFirstColumn="0" w:firstRowLastColumn="0" w:lastRowFirstColumn="0" w:lastRowLastColumn="0"/>
            </w:pPr>
            <w:r>
              <w:t>81,2%</w:t>
            </w:r>
          </w:p>
        </w:tc>
      </w:tr>
      <w:tr w:rsidR="008374C8" w14:paraId="02B5B617" w14:textId="77777777" w:rsidTr="008374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4" w:type="dxa"/>
          </w:tcPr>
          <w:p w14:paraId="1FDC238D" w14:textId="77777777" w:rsidR="00C90D04" w:rsidRDefault="00D13688" w:rsidP="0018782E">
            <w:r>
              <w:t>Medborgarundersökningen - Bra utbud av allmänna träningsplatser utomhus i kommunen, andel (%)</w:t>
            </w:r>
          </w:p>
        </w:tc>
        <w:tc>
          <w:tcPr>
            <w:tcW w:w="1814" w:type="dxa"/>
          </w:tcPr>
          <w:p w14:paraId="5B4C8A20" w14:textId="77777777" w:rsidR="00C90D04" w:rsidRDefault="00D13688" w:rsidP="0018782E">
            <w:pPr>
              <w:jc w:val="left"/>
              <w:cnfStyle w:val="000000010000" w:firstRow="0" w:lastRow="0" w:firstColumn="0" w:lastColumn="0" w:oddVBand="0" w:evenVBand="0" w:oddHBand="0" w:evenHBand="1" w:firstRowFirstColumn="0" w:firstRowLastColumn="0" w:lastRowFirstColumn="0" w:lastRowLastColumn="0"/>
            </w:pPr>
            <w:r>
              <w:t>51,9%</w:t>
            </w:r>
          </w:p>
        </w:tc>
        <w:tc>
          <w:tcPr>
            <w:tcW w:w="1814" w:type="dxa"/>
          </w:tcPr>
          <w:p w14:paraId="225BC66B" w14:textId="77777777" w:rsidR="00C90D04" w:rsidRDefault="00D13688" w:rsidP="0018782E">
            <w:pPr>
              <w:jc w:val="left"/>
              <w:cnfStyle w:val="000000010000" w:firstRow="0" w:lastRow="0" w:firstColumn="0" w:lastColumn="0" w:oddVBand="0" w:evenVBand="0" w:oddHBand="0" w:evenHBand="1" w:firstRowFirstColumn="0" w:firstRowLastColumn="0" w:lastRowFirstColumn="0" w:lastRowLastColumn="0"/>
            </w:pPr>
            <w:r>
              <w:t>53,8%</w:t>
            </w:r>
          </w:p>
        </w:tc>
        <w:tc>
          <w:tcPr>
            <w:tcW w:w="1814" w:type="dxa"/>
          </w:tcPr>
          <w:p w14:paraId="35D7B3B7" w14:textId="77777777" w:rsidR="00C90D04" w:rsidRDefault="00D13688" w:rsidP="0018782E">
            <w:pPr>
              <w:jc w:val="left"/>
              <w:cnfStyle w:val="000000010000" w:firstRow="0" w:lastRow="0" w:firstColumn="0" w:lastColumn="0" w:oddVBand="0" w:evenVBand="0" w:oddHBand="0" w:evenHBand="1" w:firstRowFirstColumn="0" w:firstRowLastColumn="0" w:lastRowFirstColumn="0" w:lastRowLastColumn="0"/>
            </w:pPr>
            <w:r>
              <w:t>48,5%</w:t>
            </w:r>
          </w:p>
        </w:tc>
        <w:tc>
          <w:tcPr>
            <w:tcW w:w="1814" w:type="dxa"/>
          </w:tcPr>
          <w:p w14:paraId="2F1639D7" w14:textId="77777777" w:rsidR="00C90D04" w:rsidRDefault="00D13688" w:rsidP="0018782E">
            <w:pPr>
              <w:jc w:val="left"/>
              <w:cnfStyle w:val="000000010000" w:firstRow="0" w:lastRow="0" w:firstColumn="0" w:lastColumn="0" w:oddVBand="0" w:evenVBand="0" w:oddHBand="0" w:evenHBand="1" w:firstRowFirstColumn="0" w:firstRowLastColumn="0" w:lastRowFirstColumn="0" w:lastRowLastColumn="0"/>
            </w:pPr>
            <w:r>
              <w:t>50,4%</w:t>
            </w:r>
          </w:p>
        </w:tc>
      </w:tr>
      <w:tr w:rsidR="008374C8" w14:paraId="1C396161" w14:textId="77777777" w:rsidTr="008374C8">
        <w:tc>
          <w:tcPr>
            <w:cnfStyle w:val="001000000000" w:firstRow="0" w:lastRow="0" w:firstColumn="1" w:lastColumn="0" w:oddVBand="0" w:evenVBand="0" w:oddHBand="0" w:evenHBand="0" w:firstRowFirstColumn="0" w:firstRowLastColumn="0" w:lastRowFirstColumn="0" w:lastRowLastColumn="0"/>
            <w:tcW w:w="1814" w:type="dxa"/>
          </w:tcPr>
          <w:p w14:paraId="101740B0" w14:textId="77777777" w:rsidR="00C90D04" w:rsidRDefault="00D13688" w:rsidP="0018782E">
            <w:r>
              <w:t>Medborgarundersökningen - Bra utbud av belysta motionsspår i kommunen, andel (%)</w:t>
            </w:r>
          </w:p>
        </w:tc>
        <w:tc>
          <w:tcPr>
            <w:tcW w:w="1814" w:type="dxa"/>
          </w:tcPr>
          <w:p w14:paraId="6719597C" w14:textId="77777777" w:rsidR="00C90D04" w:rsidRDefault="00D13688" w:rsidP="0018782E">
            <w:pPr>
              <w:jc w:val="left"/>
              <w:cnfStyle w:val="000000000000" w:firstRow="0" w:lastRow="0" w:firstColumn="0" w:lastColumn="0" w:oddVBand="0" w:evenVBand="0" w:oddHBand="0" w:evenHBand="0" w:firstRowFirstColumn="0" w:firstRowLastColumn="0" w:lastRowFirstColumn="0" w:lastRowLastColumn="0"/>
            </w:pPr>
            <w:r>
              <w:t>62,6%</w:t>
            </w:r>
          </w:p>
        </w:tc>
        <w:tc>
          <w:tcPr>
            <w:tcW w:w="1814" w:type="dxa"/>
          </w:tcPr>
          <w:p w14:paraId="528AC7B5" w14:textId="77777777" w:rsidR="00C90D04" w:rsidRDefault="00D13688" w:rsidP="0018782E">
            <w:pPr>
              <w:jc w:val="left"/>
              <w:cnfStyle w:val="000000000000" w:firstRow="0" w:lastRow="0" w:firstColumn="0" w:lastColumn="0" w:oddVBand="0" w:evenVBand="0" w:oddHBand="0" w:evenHBand="0" w:firstRowFirstColumn="0" w:firstRowLastColumn="0" w:lastRowFirstColumn="0" w:lastRowLastColumn="0"/>
            </w:pPr>
            <w:r>
              <w:t>62,7%</w:t>
            </w:r>
          </w:p>
        </w:tc>
        <w:tc>
          <w:tcPr>
            <w:tcW w:w="1814" w:type="dxa"/>
          </w:tcPr>
          <w:p w14:paraId="311C468B" w14:textId="77777777" w:rsidR="00C90D04" w:rsidRDefault="00D13688" w:rsidP="0018782E">
            <w:pPr>
              <w:jc w:val="left"/>
              <w:cnfStyle w:val="000000000000" w:firstRow="0" w:lastRow="0" w:firstColumn="0" w:lastColumn="0" w:oddVBand="0" w:evenVBand="0" w:oddHBand="0" w:evenHBand="0" w:firstRowFirstColumn="0" w:firstRowLastColumn="0" w:lastRowFirstColumn="0" w:lastRowLastColumn="0"/>
            </w:pPr>
            <w:r>
              <w:t>69,1%</w:t>
            </w:r>
          </w:p>
        </w:tc>
        <w:tc>
          <w:tcPr>
            <w:tcW w:w="1814" w:type="dxa"/>
          </w:tcPr>
          <w:p w14:paraId="24CB0988" w14:textId="77777777" w:rsidR="00C90D04" w:rsidRDefault="00D13688" w:rsidP="0018782E">
            <w:pPr>
              <w:jc w:val="left"/>
              <w:cnfStyle w:val="000000000000" w:firstRow="0" w:lastRow="0" w:firstColumn="0" w:lastColumn="0" w:oddVBand="0" w:evenVBand="0" w:oddHBand="0" w:evenHBand="0" w:firstRowFirstColumn="0" w:firstRowLastColumn="0" w:lastRowFirstColumn="0" w:lastRowLastColumn="0"/>
            </w:pPr>
            <w:r>
              <w:t>65,0%</w:t>
            </w:r>
          </w:p>
        </w:tc>
      </w:tr>
      <w:tr w:rsidR="008374C8" w14:paraId="64F97EC2" w14:textId="77777777" w:rsidTr="008374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4" w:type="dxa"/>
          </w:tcPr>
          <w:p w14:paraId="605977D7" w14:textId="77777777" w:rsidR="00C90D04" w:rsidRDefault="00D13688" w:rsidP="0018782E">
            <w:r>
              <w:t>Medborgarundersökningen - Bra utbud av friluftsområden i kommunen, andel (%)</w:t>
            </w:r>
          </w:p>
        </w:tc>
        <w:tc>
          <w:tcPr>
            <w:tcW w:w="1814" w:type="dxa"/>
          </w:tcPr>
          <w:p w14:paraId="63575662" w14:textId="77777777" w:rsidR="00C90D04" w:rsidRDefault="00D13688" w:rsidP="0018782E">
            <w:pPr>
              <w:jc w:val="left"/>
              <w:cnfStyle w:val="000000010000" w:firstRow="0" w:lastRow="0" w:firstColumn="0" w:lastColumn="0" w:oddVBand="0" w:evenVBand="0" w:oddHBand="0" w:evenHBand="1" w:firstRowFirstColumn="0" w:firstRowLastColumn="0" w:lastRowFirstColumn="0" w:lastRowLastColumn="0"/>
            </w:pPr>
            <w:r>
              <w:t>88,2%</w:t>
            </w:r>
          </w:p>
        </w:tc>
        <w:tc>
          <w:tcPr>
            <w:tcW w:w="1814" w:type="dxa"/>
          </w:tcPr>
          <w:p w14:paraId="2899E14B" w14:textId="77777777" w:rsidR="00C90D04" w:rsidRDefault="00D13688" w:rsidP="0018782E">
            <w:pPr>
              <w:jc w:val="left"/>
              <w:cnfStyle w:val="000000010000" w:firstRow="0" w:lastRow="0" w:firstColumn="0" w:lastColumn="0" w:oddVBand="0" w:evenVBand="0" w:oddHBand="0" w:evenHBand="1" w:firstRowFirstColumn="0" w:firstRowLastColumn="0" w:lastRowFirstColumn="0" w:lastRowLastColumn="0"/>
            </w:pPr>
            <w:r>
              <w:t>89,2%</w:t>
            </w:r>
          </w:p>
        </w:tc>
        <w:tc>
          <w:tcPr>
            <w:tcW w:w="1814" w:type="dxa"/>
          </w:tcPr>
          <w:p w14:paraId="3264BF1B" w14:textId="77777777" w:rsidR="00C90D04" w:rsidRDefault="00D13688" w:rsidP="0018782E">
            <w:pPr>
              <w:jc w:val="left"/>
              <w:cnfStyle w:val="000000010000" w:firstRow="0" w:lastRow="0" w:firstColumn="0" w:lastColumn="0" w:oddVBand="0" w:evenVBand="0" w:oddHBand="0" w:evenHBand="1" w:firstRowFirstColumn="0" w:firstRowLastColumn="0" w:lastRowFirstColumn="0" w:lastRowLastColumn="0"/>
            </w:pPr>
            <w:r>
              <w:t>89,5%</w:t>
            </w:r>
          </w:p>
        </w:tc>
        <w:tc>
          <w:tcPr>
            <w:tcW w:w="1814" w:type="dxa"/>
          </w:tcPr>
          <w:p w14:paraId="5E0445E0" w14:textId="77777777" w:rsidR="00C90D04" w:rsidRDefault="00D13688" w:rsidP="0018782E">
            <w:pPr>
              <w:jc w:val="left"/>
              <w:cnfStyle w:val="000000010000" w:firstRow="0" w:lastRow="0" w:firstColumn="0" w:lastColumn="0" w:oddVBand="0" w:evenVBand="0" w:oddHBand="0" w:evenHBand="1" w:firstRowFirstColumn="0" w:firstRowLastColumn="0" w:lastRowFirstColumn="0" w:lastRowLastColumn="0"/>
            </w:pPr>
            <w:r>
              <w:t>91,2%</w:t>
            </w:r>
          </w:p>
        </w:tc>
      </w:tr>
      <w:tr w:rsidR="008374C8" w14:paraId="72715EDE" w14:textId="77777777" w:rsidTr="008374C8">
        <w:tc>
          <w:tcPr>
            <w:cnfStyle w:val="001000000000" w:firstRow="0" w:lastRow="0" w:firstColumn="1" w:lastColumn="0" w:oddVBand="0" w:evenVBand="0" w:oddHBand="0" w:evenHBand="0" w:firstRowFirstColumn="0" w:firstRowLastColumn="0" w:lastRowFirstColumn="0" w:lastRowLastColumn="0"/>
            <w:tcW w:w="1814" w:type="dxa"/>
          </w:tcPr>
          <w:p w14:paraId="5280D741" w14:textId="77777777" w:rsidR="00C90D04" w:rsidRDefault="00D13688" w:rsidP="0018782E">
            <w:r>
              <w:t>Medborgarundersökningen - Bra utbud av ställen (t.ex. träffpunkter) för äldre att träffas på i kommunen, andel (%)</w:t>
            </w:r>
          </w:p>
        </w:tc>
        <w:tc>
          <w:tcPr>
            <w:tcW w:w="1814" w:type="dxa"/>
          </w:tcPr>
          <w:p w14:paraId="33CEBF57" w14:textId="77777777" w:rsidR="00C90D04" w:rsidRDefault="00D13688" w:rsidP="0018782E">
            <w:pPr>
              <w:jc w:val="left"/>
              <w:cnfStyle w:val="000000000000" w:firstRow="0" w:lastRow="0" w:firstColumn="0" w:lastColumn="0" w:oddVBand="0" w:evenVBand="0" w:oddHBand="0" w:evenHBand="0" w:firstRowFirstColumn="0" w:firstRowLastColumn="0" w:lastRowFirstColumn="0" w:lastRowLastColumn="0"/>
            </w:pPr>
            <w:r>
              <w:t xml:space="preserve"> 47,8%</w:t>
            </w:r>
          </w:p>
        </w:tc>
        <w:tc>
          <w:tcPr>
            <w:tcW w:w="1814" w:type="dxa"/>
          </w:tcPr>
          <w:p w14:paraId="1D8F4792" w14:textId="77777777" w:rsidR="00C90D04" w:rsidRDefault="00D13688" w:rsidP="0018782E">
            <w:pPr>
              <w:jc w:val="left"/>
              <w:cnfStyle w:val="000000000000" w:firstRow="0" w:lastRow="0" w:firstColumn="0" w:lastColumn="0" w:oddVBand="0" w:evenVBand="0" w:oddHBand="0" w:evenHBand="0" w:firstRowFirstColumn="0" w:firstRowLastColumn="0" w:lastRowFirstColumn="0" w:lastRowLastColumn="0"/>
            </w:pPr>
            <w:r>
              <w:t xml:space="preserve"> 58,2%</w:t>
            </w:r>
          </w:p>
        </w:tc>
        <w:tc>
          <w:tcPr>
            <w:tcW w:w="1814" w:type="dxa"/>
          </w:tcPr>
          <w:p w14:paraId="1CB97326" w14:textId="77777777" w:rsidR="00C90D04" w:rsidRDefault="00D13688" w:rsidP="0018782E">
            <w:pPr>
              <w:jc w:val="left"/>
              <w:cnfStyle w:val="000000000000" w:firstRow="0" w:lastRow="0" w:firstColumn="0" w:lastColumn="0" w:oddVBand="0" w:evenVBand="0" w:oddHBand="0" w:evenHBand="0" w:firstRowFirstColumn="0" w:firstRowLastColumn="0" w:lastRowFirstColumn="0" w:lastRowLastColumn="0"/>
            </w:pPr>
            <w:r>
              <w:t xml:space="preserve"> 45,7%</w:t>
            </w:r>
          </w:p>
        </w:tc>
        <w:tc>
          <w:tcPr>
            <w:tcW w:w="1814" w:type="dxa"/>
          </w:tcPr>
          <w:p w14:paraId="11833ABF" w14:textId="77777777" w:rsidR="00C90D04" w:rsidRDefault="00D13688" w:rsidP="0018782E">
            <w:pPr>
              <w:jc w:val="left"/>
              <w:cnfStyle w:val="000000000000" w:firstRow="0" w:lastRow="0" w:firstColumn="0" w:lastColumn="0" w:oddVBand="0" w:evenVBand="0" w:oddHBand="0" w:evenHBand="0" w:firstRowFirstColumn="0" w:firstRowLastColumn="0" w:lastRowFirstColumn="0" w:lastRowLastColumn="0"/>
            </w:pPr>
            <w:r>
              <w:t xml:space="preserve"> 42,9%</w:t>
            </w:r>
          </w:p>
        </w:tc>
      </w:tr>
      <w:tr w:rsidR="008374C8" w14:paraId="45189F5A" w14:textId="77777777" w:rsidTr="008374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4" w:type="dxa"/>
          </w:tcPr>
          <w:p w14:paraId="02514E4F" w14:textId="77777777" w:rsidR="00C90D04" w:rsidRDefault="00D13688" w:rsidP="0018782E">
            <w:r>
              <w:t>Medborgarundersökningen - Bra utbud av ställen för unga att träffas på i kommunen, andel (%)</w:t>
            </w:r>
          </w:p>
        </w:tc>
        <w:tc>
          <w:tcPr>
            <w:tcW w:w="1814" w:type="dxa"/>
          </w:tcPr>
          <w:p w14:paraId="0435D04B" w14:textId="77777777" w:rsidR="00C90D04" w:rsidRDefault="00D13688" w:rsidP="0018782E">
            <w:pPr>
              <w:jc w:val="left"/>
              <w:cnfStyle w:val="000000010000" w:firstRow="0" w:lastRow="0" w:firstColumn="0" w:lastColumn="0" w:oddVBand="0" w:evenVBand="0" w:oddHBand="0" w:evenHBand="1" w:firstRowFirstColumn="0" w:firstRowLastColumn="0" w:lastRowFirstColumn="0" w:lastRowLastColumn="0"/>
            </w:pPr>
            <w:r>
              <w:t xml:space="preserve"> 13,8%</w:t>
            </w:r>
          </w:p>
        </w:tc>
        <w:tc>
          <w:tcPr>
            <w:tcW w:w="1814" w:type="dxa"/>
          </w:tcPr>
          <w:p w14:paraId="1F848B71" w14:textId="77777777" w:rsidR="00C90D04" w:rsidRDefault="00D13688" w:rsidP="0018782E">
            <w:pPr>
              <w:jc w:val="left"/>
              <w:cnfStyle w:val="000000010000" w:firstRow="0" w:lastRow="0" w:firstColumn="0" w:lastColumn="0" w:oddVBand="0" w:evenVBand="0" w:oddHBand="0" w:evenHBand="1" w:firstRowFirstColumn="0" w:firstRowLastColumn="0" w:lastRowFirstColumn="0" w:lastRowLastColumn="0"/>
            </w:pPr>
            <w:r>
              <w:t xml:space="preserve"> 18,5%</w:t>
            </w:r>
          </w:p>
        </w:tc>
        <w:tc>
          <w:tcPr>
            <w:tcW w:w="1814" w:type="dxa"/>
          </w:tcPr>
          <w:p w14:paraId="3AE62F61" w14:textId="77777777" w:rsidR="00C90D04" w:rsidRDefault="00D13688" w:rsidP="0018782E">
            <w:pPr>
              <w:jc w:val="left"/>
              <w:cnfStyle w:val="000000010000" w:firstRow="0" w:lastRow="0" w:firstColumn="0" w:lastColumn="0" w:oddVBand="0" w:evenVBand="0" w:oddHBand="0" w:evenHBand="1" w:firstRowFirstColumn="0" w:firstRowLastColumn="0" w:lastRowFirstColumn="0" w:lastRowLastColumn="0"/>
            </w:pPr>
            <w:r>
              <w:t xml:space="preserve"> 24,0%</w:t>
            </w:r>
          </w:p>
        </w:tc>
        <w:tc>
          <w:tcPr>
            <w:tcW w:w="1814" w:type="dxa"/>
          </w:tcPr>
          <w:p w14:paraId="2BB475D1" w14:textId="77777777" w:rsidR="00C90D04" w:rsidRDefault="00D13688" w:rsidP="0018782E">
            <w:pPr>
              <w:jc w:val="left"/>
              <w:cnfStyle w:val="000000010000" w:firstRow="0" w:lastRow="0" w:firstColumn="0" w:lastColumn="0" w:oddVBand="0" w:evenVBand="0" w:oddHBand="0" w:evenHBand="1" w:firstRowFirstColumn="0" w:firstRowLastColumn="0" w:lastRowFirstColumn="0" w:lastRowLastColumn="0"/>
            </w:pPr>
            <w:r>
              <w:t xml:space="preserve"> 21,4%</w:t>
            </w:r>
          </w:p>
        </w:tc>
      </w:tr>
      <w:tr w:rsidR="008374C8" w14:paraId="483335A1" w14:textId="77777777" w:rsidTr="008374C8">
        <w:tc>
          <w:tcPr>
            <w:cnfStyle w:val="001000000000" w:firstRow="0" w:lastRow="0" w:firstColumn="1" w:lastColumn="0" w:oddVBand="0" w:evenVBand="0" w:oddHBand="0" w:evenHBand="0" w:firstRowFirstColumn="0" w:firstRowLastColumn="0" w:lastRowFirstColumn="0" w:lastRowLastColumn="0"/>
            <w:tcW w:w="1814" w:type="dxa"/>
          </w:tcPr>
          <w:p w14:paraId="5CA62406" w14:textId="77777777" w:rsidR="00C90D04" w:rsidRDefault="00D13688" w:rsidP="0018782E">
            <w:r>
              <w:t>Medborgarundersökningen - Bra öppettider vid kommunens idrotts- och motionsanläggningar, andel (%)</w:t>
            </w:r>
          </w:p>
        </w:tc>
        <w:tc>
          <w:tcPr>
            <w:tcW w:w="1814" w:type="dxa"/>
          </w:tcPr>
          <w:p w14:paraId="6CC0DC55" w14:textId="77777777" w:rsidR="00C90D04" w:rsidRDefault="00D13688" w:rsidP="0018782E">
            <w:pPr>
              <w:jc w:val="left"/>
              <w:cnfStyle w:val="000000000000" w:firstRow="0" w:lastRow="0" w:firstColumn="0" w:lastColumn="0" w:oddVBand="0" w:evenVBand="0" w:oddHBand="0" w:evenHBand="0" w:firstRowFirstColumn="0" w:firstRowLastColumn="0" w:lastRowFirstColumn="0" w:lastRowLastColumn="0"/>
            </w:pPr>
            <w:r>
              <w:t xml:space="preserve"> 87,1%</w:t>
            </w:r>
          </w:p>
        </w:tc>
        <w:tc>
          <w:tcPr>
            <w:tcW w:w="1814" w:type="dxa"/>
          </w:tcPr>
          <w:p w14:paraId="3DD1A722" w14:textId="77777777" w:rsidR="00C90D04" w:rsidRDefault="00D13688" w:rsidP="0018782E">
            <w:pPr>
              <w:jc w:val="left"/>
              <w:cnfStyle w:val="000000000000" w:firstRow="0" w:lastRow="0" w:firstColumn="0" w:lastColumn="0" w:oddVBand="0" w:evenVBand="0" w:oddHBand="0" w:evenHBand="0" w:firstRowFirstColumn="0" w:firstRowLastColumn="0" w:lastRowFirstColumn="0" w:lastRowLastColumn="0"/>
            </w:pPr>
            <w:r>
              <w:t xml:space="preserve"> 89,7%</w:t>
            </w:r>
          </w:p>
        </w:tc>
        <w:tc>
          <w:tcPr>
            <w:tcW w:w="1814" w:type="dxa"/>
          </w:tcPr>
          <w:p w14:paraId="2F059FBD" w14:textId="77777777" w:rsidR="00C90D04" w:rsidRDefault="00D13688" w:rsidP="0018782E">
            <w:pPr>
              <w:jc w:val="left"/>
              <w:cnfStyle w:val="000000000000" w:firstRow="0" w:lastRow="0" w:firstColumn="0" w:lastColumn="0" w:oddVBand="0" w:evenVBand="0" w:oddHBand="0" w:evenHBand="0" w:firstRowFirstColumn="0" w:firstRowLastColumn="0" w:lastRowFirstColumn="0" w:lastRowLastColumn="0"/>
            </w:pPr>
            <w:r>
              <w:t xml:space="preserve"> 89,3%</w:t>
            </w:r>
          </w:p>
        </w:tc>
        <w:tc>
          <w:tcPr>
            <w:tcW w:w="1814" w:type="dxa"/>
          </w:tcPr>
          <w:p w14:paraId="05CDEE14" w14:textId="77777777" w:rsidR="00C90D04" w:rsidRDefault="00D13688" w:rsidP="0018782E">
            <w:pPr>
              <w:jc w:val="left"/>
              <w:cnfStyle w:val="000000000000" w:firstRow="0" w:lastRow="0" w:firstColumn="0" w:lastColumn="0" w:oddVBand="0" w:evenVBand="0" w:oddHBand="0" w:evenHBand="0" w:firstRowFirstColumn="0" w:firstRowLastColumn="0" w:lastRowFirstColumn="0" w:lastRowLastColumn="0"/>
            </w:pPr>
            <w:r>
              <w:t xml:space="preserve"> 84,6%</w:t>
            </w:r>
          </w:p>
        </w:tc>
      </w:tr>
      <w:tr w:rsidR="008374C8" w14:paraId="00291756" w14:textId="77777777" w:rsidTr="008374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4" w:type="dxa"/>
          </w:tcPr>
          <w:p w14:paraId="6F9D3C73" w14:textId="77777777" w:rsidR="00C90D04" w:rsidRDefault="00D13688" w:rsidP="0018782E">
            <w:r>
              <w:t>Deltagartillfällen i idrottsföreningar, antal/inv 7-20 år</w:t>
            </w:r>
          </w:p>
        </w:tc>
        <w:tc>
          <w:tcPr>
            <w:tcW w:w="1814" w:type="dxa"/>
          </w:tcPr>
          <w:p w14:paraId="7E24F53E" w14:textId="77777777" w:rsidR="00C90D04" w:rsidRDefault="00D13688" w:rsidP="0018782E">
            <w:pPr>
              <w:jc w:val="left"/>
              <w:cnfStyle w:val="000000010000" w:firstRow="0" w:lastRow="0" w:firstColumn="0" w:lastColumn="0" w:oddVBand="0" w:evenVBand="0" w:oddHBand="0" w:evenHBand="1" w:firstRowFirstColumn="0" w:firstRowLastColumn="0" w:lastRowFirstColumn="0" w:lastRowLastColumn="0"/>
            </w:pPr>
            <w:r>
              <w:t>20,2</w:t>
            </w:r>
          </w:p>
        </w:tc>
        <w:tc>
          <w:tcPr>
            <w:tcW w:w="1814" w:type="dxa"/>
          </w:tcPr>
          <w:p w14:paraId="6AE15A42" w14:textId="77777777" w:rsidR="00C90D04" w:rsidRDefault="00D13688" w:rsidP="0018782E">
            <w:pPr>
              <w:jc w:val="left"/>
              <w:cnfStyle w:val="000000010000" w:firstRow="0" w:lastRow="0" w:firstColumn="0" w:lastColumn="0" w:oddVBand="0" w:evenVBand="0" w:oddHBand="0" w:evenHBand="1" w:firstRowFirstColumn="0" w:firstRowLastColumn="0" w:lastRowFirstColumn="0" w:lastRowLastColumn="0"/>
            </w:pPr>
            <w:r>
              <w:t>22,3</w:t>
            </w:r>
          </w:p>
        </w:tc>
        <w:tc>
          <w:tcPr>
            <w:tcW w:w="1814" w:type="dxa"/>
          </w:tcPr>
          <w:p w14:paraId="6250973A" w14:textId="77777777" w:rsidR="00C90D04" w:rsidRDefault="00D13688" w:rsidP="0018782E">
            <w:pPr>
              <w:jc w:val="left"/>
              <w:cnfStyle w:val="000000010000" w:firstRow="0" w:lastRow="0" w:firstColumn="0" w:lastColumn="0" w:oddVBand="0" w:evenVBand="0" w:oddHBand="0" w:evenHBand="1" w:firstRowFirstColumn="0" w:firstRowLastColumn="0" w:lastRowFirstColumn="0" w:lastRowLastColumn="0"/>
            </w:pPr>
            <w:r>
              <w:t>24,1</w:t>
            </w:r>
          </w:p>
        </w:tc>
        <w:tc>
          <w:tcPr>
            <w:tcW w:w="1814" w:type="dxa"/>
          </w:tcPr>
          <w:p w14:paraId="48C672A6" w14:textId="77777777" w:rsidR="00C90D04" w:rsidRDefault="00D13688" w:rsidP="0018782E">
            <w:pPr>
              <w:jc w:val="left"/>
              <w:cnfStyle w:val="000000010000" w:firstRow="0" w:lastRow="0" w:firstColumn="0" w:lastColumn="0" w:oddVBand="0" w:evenVBand="0" w:oddHBand="0" w:evenHBand="1" w:firstRowFirstColumn="0" w:firstRowLastColumn="0" w:lastRowFirstColumn="0" w:lastRowLastColumn="0"/>
            </w:pPr>
            <w:r>
              <w:t>Iu</w:t>
            </w:r>
          </w:p>
        </w:tc>
      </w:tr>
      <w:tr w:rsidR="008374C8" w14:paraId="22CE6C74" w14:textId="77777777" w:rsidTr="008374C8">
        <w:tc>
          <w:tcPr>
            <w:cnfStyle w:val="001000000000" w:firstRow="0" w:lastRow="0" w:firstColumn="1" w:lastColumn="0" w:oddVBand="0" w:evenVBand="0" w:oddHBand="0" w:evenHBand="0" w:firstRowFirstColumn="0" w:firstRowLastColumn="0" w:lastRowFirstColumn="0" w:lastRowLastColumn="0"/>
            <w:tcW w:w="1814" w:type="dxa"/>
          </w:tcPr>
          <w:p w14:paraId="4370E73A" w14:textId="77777777" w:rsidR="00C90D04" w:rsidRDefault="00D13688" w:rsidP="0018782E">
            <w:r>
              <w:t>Genomsnittlig öppettid per bibliotek och vecka</w:t>
            </w:r>
          </w:p>
        </w:tc>
        <w:tc>
          <w:tcPr>
            <w:tcW w:w="1814" w:type="dxa"/>
          </w:tcPr>
          <w:p w14:paraId="5D63839F" w14:textId="77777777" w:rsidR="00C90D04" w:rsidRDefault="00D13688" w:rsidP="0018782E">
            <w:pPr>
              <w:jc w:val="left"/>
              <w:cnfStyle w:val="000000000000" w:firstRow="0" w:lastRow="0" w:firstColumn="0" w:lastColumn="0" w:oddVBand="0" w:evenVBand="0" w:oddHBand="0" w:evenHBand="0" w:firstRowFirstColumn="0" w:firstRowLastColumn="0" w:lastRowFirstColumn="0" w:lastRowLastColumn="0"/>
            </w:pPr>
            <w:r>
              <w:t>78</w:t>
            </w:r>
          </w:p>
        </w:tc>
        <w:tc>
          <w:tcPr>
            <w:tcW w:w="1814" w:type="dxa"/>
          </w:tcPr>
          <w:p w14:paraId="4DBD5409" w14:textId="77777777" w:rsidR="00C90D04" w:rsidRDefault="00D13688" w:rsidP="0018782E">
            <w:pPr>
              <w:jc w:val="left"/>
              <w:cnfStyle w:val="000000000000" w:firstRow="0" w:lastRow="0" w:firstColumn="0" w:lastColumn="0" w:oddVBand="0" w:evenVBand="0" w:oddHBand="0" w:evenHBand="0" w:firstRowFirstColumn="0" w:firstRowLastColumn="0" w:lastRowFirstColumn="0" w:lastRowLastColumn="0"/>
            </w:pPr>
            <w:r>
              <w:t>78</w:t>
            </w:r>
          </w:p>
        </w:tc>
        <w:tc>
          <w:tcPr>
            <w:tcW w:w="1814" w:type="dxa"/>
          </w:tcPr>
          <w:p w14:paraId="734DBEF9" w14:textId="77777777" w:rsidR="00C90D04" w:rsidRDefault="00D13688" w:rsidP="0018782E">
            <w:pPr>
              <w:jc w:val="left"/>
              <w:cnfStyle w:val="000000000000" w:firstRow="0" w:lastRow="0" w:firstColumn="0" w:lastColumn="0" w:oddVBand="0" w:evenVBand="0" w:oddHBand="0" w:evenHBand="0" w:firstRowFirstColumn="0" w:firstRowLastColumn="0" w:lastRowFirstColumn="0" w:lastRowLastColumn="0"/>
            </w:pPr>
            <w:r>
              <w:t>94</w:t>
            </w:r>
          </w:p>
        </w:tc>
        <w:tc>
          <w:tcPr>
            <w:tcW w:w="1814" w:type="dxa"/>
          </w:tcPr>
          <w:p w14:paraId="08A45145" w14:textId="77777777" w:rsidR="00C90D04" w:rsidRDefault="00D13688" w:rsidP="0018782E">
            <w:pPr>
              <w:jc w:val="left"/>
              <w:cnfStyle w:val="000000000000" w:firstRow="0" w:lastRow="0" w:firstColumn="0" w:lastColumn="0" w:oddVBand="0" w:evenVBand="0" w:oddHBand="0" w:evenHBand="0" w:firstRowFirstColumn="0" w:firstRowLastColumn="0" w:lastRowFirstColumn="0" w:lastRowLastColumn="0"/>
            </w:pPr>
            <w:r>
              <w:t>iu</w:t>
            </w:r>
          </w:p>
        </w:tc>
      </w:tr>
      <w:tr w:rsidR="008374C8" w14:paraId="0A586DD6" w14:textId="77777777" w:rsidTr="008374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4" w:type="dxa"/>
          </w:tcPr>
          <w:p w14:paraId="6423744E" w14:textId="77777777" w:rsidR="00C90D04" w:rsidRDefault="00D13688" w:rsidP="0018782E">
            <w:r>
              <w:t>Barnbokslån i kommunala bibliotek, antal/barn 0-17 år</w:t>
            </w:r>
          </w:p>
        </w:tc>
        <w:tc>
          <w:tcPr>
            <w:tcW w:w="1814" w:type="dxa"/>
          </w:tcPr>
          <w:p w14:paraId="3F31D031" w14:textId="77777777" w:rsidR="00C90D04" w:rsidRDefault="00D13688" w:rsidP="0018782E">
            <w:pPr>
              <w:jc w:val="left"/>
              <w:cnfStyle w:val="000000010000" w:firstRow="0" w:lastRow="0" w:firstColumn="0" w:lastColumn="0" w:oddVBand="0" w:evenVBand="0" w:oddHBand="0" w:evenHBand="1" w:firstRowFirstColumn="0" w:firstRowLastColumn="0" w:lastRowFirstColumn="0" w:lastRowLastColumn="0"/>
            </w:pPr>
            <w:r>
              <w:t>11</w:t>
            </w:r>
          </w:p>
        </w:tc>
        <w:tc>
          <w:tcPr>
            <w:tcW w:w="1814" w:type="dxa"/>
          </w:tcPr>
          <w:p w14:paraId="750CCB4D" w14:textId="77777777" w:rsidR="00C90D04" w:rsidRDefault="00D13688" w:rsidP="0018782E">
            <w:pPr>
              <w:jc w:val="left"/>
              <w:cnfStyle w:val="000000010000" w:firstRow="0" w:lastRow="0" w:firstColumn="0" w:lastColumn="0" w:oddVBand="0" w:evenVBand="0" w:oddHBand="0" w:evenHBand="1" w:firstRowFirstColumn="0" w:firstRowLastColumn="0" w:lastRowFirstColumn="0" w:lastRowLastColumn="0"/>
            </w:pPr>
            <w:r>
              <w:t>11</w:t>
            </w:r>
          </w:p>
        </w:tc>
        <w:tc>
          <w:tcPr>
            <w:tcW w:w="1814" w:type="dxa"/>
          </w:tcPr>
          <w:p w14:paraId="06E05192" w14:textId="77777777" w:rsidR="00C90D04" w:rsidRDefault="00D13688" w:rsidP="0018782E">
            <w:pPr>
              <w:jc w:val="left"/>
              <w:cnfStyle w:val="000000010000" w:firstRow="0" w:lastRow="0" w:firstColumn="0" w:lastColumn="0" w:oddVBand="0" w:evenVBand="0" w:oddHBand="0" w:evenHBand="1" w:firstRowFirstColumn="0" w:firstRowLastColumn="0" w:lastRowFirstColumn="0" w:lastRowLastColumn="0"/>
            </w:pPr>
            <w:r>
              <w:t>15</w:t>
            </w:r>
          </w:p>
        </w:tc>
        <w:tc>
          <w:tcPr>
            <w:tcW w:w="1814" w:type="dxa"/>
          </w:tcPr>
          <w:p w14:paraId="66A6069C" w14:textId="77777777" w:rsidR="00C90D04" w:rsidRDefault="00D13688" w:rsidP="0018782E">
            <w:pPr>
              <w:jc w:val="left"/>
              <w:cnfStyle w:val="000000010000" w:firstRow="0" w:lastRow="0" w:firstColumn="0" w:lastColumn="0" w:oddVBand="0" w:evenVBand="0" w:oddHBand="0" w:evenHBand="1" w:firstRowFirstColumn="0" w:firstRowLastColumn="0" w:lastRowFirstColumn="0" w:lastRowLastColumn="0"/>
            </w:pPr>
            <w:r>
              <w:t>iu</w:t>
            </w:r>
          </w:p>
        </w:tc>
      </w:tr>
      <w:tr w:rsidR="008374C8" w14:paraId="562FF801" w14:textId="77777777" w:rsidTr="008374C8">
        <w:tc>
          <w:tcPr>
            <w:cnfStyle w:val="001000000000" w:firstRow="0" w:lastRow="0" w:firstColumn="1" w:lastColumn="0" w:oddVBand="0" w:evenVBand="0" w:oddHBand="0" w:evenHBand="0" w:firstRowFirstColumn="0" w:firstRowLastColumn="0" w:lastRowFirstColumn="0" w:lastRowLastColumn="0"/>
            <w:tcW w:w="1814" w:type="dxa"/>
          </w:tcPr>
          <w:p w14:paraId="7D7A5213" w14:textId="77777777" w:rsidR="00C90D04" w:rsidRDefault="00D13688" w:rsidP="0018782E">
            <w:r>
              <w:t>Medborgarundersökningen - Bra digitalt utbud av böcker och tidskrifter i kommunens bibliotek, andel (%)</w:t>
            </w:r>
          </w:p>
        </w:tc>
        <w:tc>
          <w:tcPr>
            <w:tcW w:w="1814" w:type="dxa"/>
          </w:tcPr>
          <w:p w14:paraId="58ABB0F7" w14:textId="77777777" w:rsidR="00C90D04" w:rsidRDefault="00D13688" w:rsidP="0018782E">
            <w:pPr>
              <w:jc w:val="left"/>
              <w:cnfStyle w:val="000000000000" w:firstRow="0" w:lastRow="0" w:firstColumn="0" w:lastColumn="0" w:oddVBand="0" w:evenVBand="0" w:oddHBand="0" w:evenHBand="0" w:firstRowFirstColumn="0" w:firstRowLastColumn="0" w:lastRowFirstColumn="0" w:lastRowLastColumn="0"/>
            </w:pPr>
            <w:r>
              <w:t>85,8%</w:t>
            </w:r>
          </w:p>
        </w:tc>
        <w:tc>
          <w:tcPr>
            <w:tcW w:w="1814" w:type="dxa"/>
          </w:tcPr>
          <w:p w14:paraId="4DB0DC8E" w14:textId="77777777" w:rsidR="00C90D04" w:rsidRDefault="00D13688" w:rsidP="0018782E">
            <w:pPr>
              <w:jc w:val="left"/>
              <w:cnfStyle w:val="000000000000" w:firstRow="0" w:lastRow="0" w:firstColumn="0" w:lastColumn="0" w:oddVBand="0" w:evenVBand="0" w:oddHBand="0" w:evenHBand="0" w:firstRowFirstColumn="0" w:firstRowLastColumn="0" w:lastRowFirstColumn="0" w:lastRowLastColumn="0"/>
            </w:pPr>
            <w:r>
              <w:t>90,4%</w:t>
            </w:r>
          </w:p>
        </w:tc>
        <w:tc>
          <w:tcPr>
            <w:tcW w:w="1814" w:type="dxa"/>
          </w:tcPr>
          <w:p w14:paraId="150A11D9" w14:textId="77777777" w:rsidR="00C90D04" w:rsidRDefault="00D13688" w:rsidP="0018782E">
            <w:pPr>
              <w:jc w:val="left"/>
              <w:cnfStyle w:val="000000000000" w:firstRow="0" w:lastRow="0" w:firstColumn="0" w:lastColumn="0" w:oddVBand="0" w:evenVBand="0" w:oddHBand="0" w:evenHBand="0" w:firstRowFirstColumn="0" w:firstRowLastColumn="0" w:lastRowFirstColumn="0" w:lastRowLastColumn="0"/>
            </w:pPr>
            <w:r>
              <w:t>89,2%</w:t>
            </w:r>
          </w:p>
        </w:tc>
        <w:tc>
          <w:tcPr>
            <w:tcW w:w="1814" w:type="dxa"/>
          </w:tcPr>
          <w:p w14:paraId="3E5B78A4" w14:textId="77777777" w:rsidR="00C90D04" w:rsidRDefault="00D13688" w:rsidP="0018782E">
            <w:pPr>
              <w:jc w:val="left"/>
              <w:cnfStyle w:val="000000000000" w:firstRow="0" w:lastRow="0" w:firstColumn="0" w:lastColumn="0" w:oddVBand="0" w:evenVBand="0" w:oddHBand="0" w:evenHBand="0" w:firstRowFirstColumn="0" w:firstRowLastColumn="0" w:lastRowFirstColumn="0" w:lastRowLastColumn="0"/>
            </w:pPr>
            <w:r>
              <w:t>91,2%</w:t>
            </w:r>
          </w:p>
        </w:tc>
      </w:tr>
      <w:tr w:rsidR="008374C8" w14:paraId="0E458DF1" w14:textId="77777777" w:rsidTr="008374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4" w:type="dxa"/>
          </w:tcPr>
          <w:p w14:paraId="094A22B2" w14:textId="77777777" w:rsidR="00C90D04" w:rsidRDefault="00D13688" w:rsidP="0018782E">
            <w:r>
              <w:t>Medborgarundersökningen - Bra utbud av böcker och tidskrifter i kommunens bibliotek, andel (%)</w:t>
            </w:r>
          </w:p>
        </w:tc>
        <w:tc>
          <w:tcPr>
            <w:tcW w:w="1814" w:type="dxa"/>
          </w:tcPr>
          <w:p w14:paraId="7C21C274" w14:textId="77777777" w:rsidR="00C90D04" w:rsidRDefault="00D13688" w:rsidP="0018782E">
            <w:pPr>
              <w:jc w:val="left"/>
              <w:cnfStyle w:val="000000010000" w:firstRow="0" w:lastRow="0" w:firstColumn="0" w:lastColumn="0" w:oddVBand="0" w:evenVBand="0" w:oddHBand="0" w:evenHBand="1" w:firstRowFirstColumn="0" w:firstRowLastColumn="0" w:lastRowFirstColumn="0" w:lastRowLastColumn="0"/>
            </w:pPr>
            <w:r>
              <w:t>96,1%</w:t>
            </w:r>
          </w:p>
        </w:tc>
        <w:tc>
          <w:tcPr>
            <w:tcW w:w="1814" w:type="dxa"/>
          </w:tcPr>
          <w:p w14:paraId="362DDA65" w14:textId="77777777" w:rsidR="00C90D04" w:rsidRDefault="00D13688" w:rsidP="0018782E">
            <w:pPr>
              <w:jc w:val="left"/>
              <w:cnfStyle w:val="000000010000" w:firstRow="0" w:lastRow="0" w:firstColumn="0" w:lastColumn="0" w:oddVBand="0" w:evenVBand="0" w:oddHBand="0" w:evenHBand="1" w:firstRowFirstColumn="0" w:firstRowLastColumn="0" w:lastRowFirstColumn="0" w:lastRowLastColumn="0"/>
            </w:pPr>
            <w:r>
              <w:t>95,9%</w:t>
            </w:r>
          </w:p>
        </w:tc>
        <w:tc>
          <w:tcPr>
            <w:tcW w:w="1814" w:type="dxa"/>
          </w:tcPr>
          <w:p w14:paraId="18203115" w14:textId="77777777" w:rsidR="00C90D04" w:rsidRDefault="00D13688" w:rsidP="0018782E">
            <w:pPr>
              <w:jc w:val="left"/>
              <w:cnfStyle w:val="000000010000" w:firstRow="0" w:lastRow="0" w:firstColumn="0" w:lastColumn="0" w:oddVBand="0" w:evenVBand="0" w:oddHBand="0" w:evenHBand="1" w:firstRowFirstColumn="0" w:firstRowLastColumn="0" w:lastRowFirstColumn="0" w:lastRowLastColumn="0"/>
            </w:pPr>
            <w:r>
              <w:t>95,3%</w:t>
            </w:r>
          </w:p>
        </w:tc>
        <w:tc>
          <w:tcPr>
            <w:tcW w:w="1814" w:type="dxa"/>
          </w:tcPr>
          <w:p w14:paraId="2607A4AF" w14:textId="77777777" w:rsidR="00C90D04" w:rsidRDefault="00D13688" w:rsidP="0018782E">
            <w:pPr>
              <w:jc w:val="left"/>
              <w:cnfStyle w:val="000000010000" w:firstRow="0" w:lastRow="0" w:firstColumn="0" w:lastColumn="0" w:oddVBand="0" w:evenVBand="0" w:oddHBand="0" w:evenHBand="1" w:firstRowFirstColumn="0" w:firstRowLastColumn="0" w:lastRowFirstColumn="0" w:lastRowLastColumn="0"/>
            </w:pPr>
            <w:r>
              <w:t>96,7%</w:t>
            </w:r>
          </w:p>
        </w:tc>
      </w:tr>
      <w:tr w:rsidR="008374C8" w14:paraId="23294D15" w14:textId="77777777" w:rsidTr="008374C8">
        <w:tc>
          <w:tcPr>
            <w:cnfStyle w:val="001000000000" w:firstRow="0" w:lastRow="0" w:firstColumn="1" w:lastColumn="0" w:oddVBand="0" w:evenVBand="0" w:oddHBand="0" w:evenHBand="0" w:firstRowFirstColumn="0" w:firstRowLastColumn="0" w:lastRowFirstColumn="0" w:lastRowLastColumn="0"/>
            <w:tcW w:w="1814" w:type="dxa"/>
          </w:tcPr>
          <w:p w14:paraId="1D630B27" w14:textId="77777777" w:rsidR="00C90D04" w:rsidRDefault="00D13688" w:rsidP="0018782E">
            <w:r>
              <w:t>Medborgarundersökningen - Bra utbud av bibliotekets aktiviteter (t.ex. bokklubbar, författarbesök, sagostunder, utbildning), andel (%)</w:t>
            </w:r>
          </w:p>
        </w:tc>
        <w:tc>
          <w:tcPr>
            <w:tcW w:w="1814" w:type="dxa"/>
          </w:tcPr>
          <w:p w14:paraId="7BAF9E46" w14:textId="77777777" w:rsidR="00C90D04" w:rsidRDefault="00D13688" w:rsidP="0018782E">
            <w:pPr>
              <w:jc w:val="left"/>
              <w:cnfStyle w:val="000000000000" w:firstRow="0" w:lastRow="0" w:firstColumn="0" w:lastColumn="0" w:oddVBand="0" w:evenVBand="0" w:oddHBand="0" w:evenHBand="0" w:firstRowFirstColumn="0" w:firstRowLastColumn="0" w:lastRowFirstColumn="0" w:lastRowLastColumn="0"/>
            </w:pPr>
            <w:r>
              <w:t>79,1%</w:t>
            </w:r>
          </w:p>
        </w:tc>
        <w:tc>
          <w:tcPr>
            <w:tcW w:w="1814" w:type="dxa"/>
          </w:tcPr>
          <w:p w14:paraId="1B57CBBC" w14:textId="77777777" w:rsidR="00C90D04" w:rsidRDefault="00D13688" w:rsidP="0018782E">
            <w:pPr>
              <w:jc w:val="left"/>
              <w:cnfStyle w:val="000000000000" w:firstRow="0" w:lastRow="0" w:firstColumn="0" w:lastColumn="0" w:oddVBand="0" w:evenVBand="0" w:oddHBand="0" w:evenHBand="0" w:firstRowFirstColumn="0" w:firstRowLastColumn="0" w:lastRowFirstColumn="0" w:lastRowLastColumn="0"/>
            </w:pPr>
            <w:r>
              <w:t>81,1%</w:t>
            </w:r>
          </w:p>
        </w:tc>
        <w:tc>
          <w:tcPr>
            <w:tcW w:w="1814" w:type="dxa"/>
          </w:tcPr>
          <w:p w14:paraId="122F98C8" w14:textId="77777777" w:rsidR="00C90D04" w:rsidRDefault="00D13688" w:rsidP="0018782E">
            <w:pPr>
              <w:jc w:val="left"/>
              <w:cnfStyle w:val="000000000000" w:firstRow="0" w:lastRow="0" w:firstColumn="0" w:lastColumn="0" w:oddVBand="0" w:evenVBand="0" w:oddHBand="0" w:evenHBand="0" w:firstRowFirstColumn="0" w:firstRowLastColumn="0" w:lastRowFirstColumn="0" w:lastRowLastColumn="0"/>
            </w:pPr>
            <w:r>
              <w:t>80,2%</w:t>
            </w:r>
          </w:p>
        </w:tc>
        <w:tc>
          <w:tcPr>
            <w:tcW w:w="1814" w:type="dxa"/>
          </w:tcPr>
          <w:p w14:paraId="4704EDF3" w14:textId="77777777" w:rsidR="00C90D04" w:rsidRDefault="00D13688" w:rsidP="0018782E">
            <w:pPr>
              <w:jc w:val="left"/>
              <w:cnfStyle w:val="000000000000" w:firstRow="0" w:lastRow="0" w:firstColumn="0" w:lastColumn="0" w:oddVBand="0" w:evenVBand="0" w:oddHBand="0" w:evenHBand="0" w:firstRowFirstColumn="0" w:firstRowLastColumn="0" w:lastRowFirstColumn="0" w:lastRowLastColumn="0"/>
            </w:pPr>
            <w:r>
              <w:t>82,6%</w:t>
            </w:r>
          </w:p>
        </w:tc>
      </w:tr>
      <w:tr w:rsidR="008374C8" w14:paraId="5A33DBA1" w14:textId="77777777" w:rsidTr="008374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4" w:type="dxa"/>
          </w:tcPr>
          <w:p w14:paraId="027EF540" w14:textId="77777777" w:rsidR="00C90D04" w:rsidRDefault="00D13688" w:rsidP="0018782E">
            <w:r>
              <w:t>Medborgarundersökningen - Kommunens arbete för att främja det lokala kulturlivet är bra, andel (%)</w:t>
            </w:r>
          </w:p>
        </w:tc>
        <w:tc>
          <w:tcPr>
            <w:tcW w:w="1814" w:type="dxa"/>
          </w:tcPr>
          <w:p w14:paraId="5B934AD3" w14:textId="77777777" w:rsidR="00C90D04" w:rsidRDefault="00D13688" w:rsidP="0018782E">
            <w:pPr>
              <w:jc w:val="left"/>
              <w:cnfStyle w:val="000000010000" w:firstRow="0" w:lastRow="0" w:firstColumn="0" w:lastColumn="0" w:oddVBand="0" w:evenVBand="0" w:oddHBand="0" w:evenHBand="1" w:firstRowFirstColumn="0" w:firstRowLastColumn="0" w:lastRowFirstColumn="0" w:lastRowLastColumn="0"/>
            </w:pPr>
            <w:r>
              <w:t>64,2%</w:t>
            </w:r>
          </w:p>
        </w:tc>
        <w:tc>
          <w:tcPr>
            <w:tcW w:w="1814" w:type="dxa"/>
          </w:tcPr>
          <w:p w14:paraId="3CAA71CC" w14:textId="77777777" w:rsidR="00C90D04" w:rsidRDefault="00D13688" w:rsidP="0018782E">
            <w:pPr>
              <w:jc w:val="left"/>
              <w:cnfStyle w:val="000000010000" w:firstRow="0" w:lastRow="0" w:firstColumn="0" w:lastColumn="0" w:oddVBand="0" w:evenVBand="0" w:oddHBand="0" w:evenHBand="1" w:firstRowFirstColumn="0" w:firstRowLastColumn="0" w:lastRowFirstColumn="0" w:lastRowLastColumn="0"/>
            </w:pPr>
            <w:r>
              <w:t>70,9%</w:t>
            </w:r>
          </w:p>
        </w:tc>
        <w:tc>
          <w:tcPr>
            <w:tcW w:w="1814" w:type="dxa"/>
          </w:tcPr>
          <w:p w14:paraId="71DC743A" w14:textId="77777777" w:rsidR="00C90D04" w:rsidRDefault="00D13688" w:rsidP="0018782E">
            <w:pPr>
              <w:jc w:val="left"/>
              <w:cnfStyle w:val="000000010000" w:firstRow="0" w:lastRow="0" w:firstColumn="0" w:lastColumn="0" w:oddVBand="0" w:evenVBand="0" w:oddHBand="0" w:evenHBand="1" w:firstRowFirstColumn="0" w:firstRowLastColumn="0" w:lastRowFirstColumn="0" w:lastRowLastColumn="0"/>
            </w:pPr>
            <w:r>
              <w:t>69,9%</w:t>
            </w:r>
          </w:p>
        </w:tc>
        <w:tc>
          <w:tcPr>
            <w:tcW w:w="1814" w:type="dxa"/>
          </w:tcPr>
          <w:p w14:paraId="3163BC19" w14:textId="77777777" w:rsidR="00C90D04" w:rsidRDefault="00D13688" w:rsidP="0018782E">
            <w:pPr>
              <w:jc w:val="left"/>
              <w:cnfStyle w:val="000000010000" w:firstRow="0" w:lastRow="0" w:firstColumn="0" w:lastColumn="0" w:oddVBand="0" w:evenVBand="0" w:oddHBand="0" w:evenHBand="1" w:firstRowFirstColumn="0" w:firstRowLastColumn="0" w:lastRowFirstColumn="0" w:lastRowLastColumn="0"/>
            </w:pPr>
            <w:r>
              <w:t>63,3%</w:t>
            </w:r>
          </w:p>
        </w:tc>
      </w:tr>
      <w:tr w:rsidR="008374C8" w14:paraId="05731025" w14:textId="77777777" w:rsidTr="008374C8">
        <w:tc>
          <w:tcPr>
            <w:cnfStyle w:val="001000000000" w:firstRow="0" w:lastRow="0" w:firstColumn="1" w:lastColumn="0" w:oddVBand="0" w:evenVBand="0" w:oddHBand="0" w:evenHBand="0" w:firstRowFirstColumn="0" w:firstRowLastColumn="0" w:lastRowFirstColumn="0" w:lastRowLastColumn="0"/>
            <w:tcW w:w="1814" w:type="dxa"/>
          </w:tcPr>
          <w:p w14:paraId="127D9372" w14:textId="77777777" w:rsidR="00C90D04" w:rsidRDefault="00D13688" w:rsidP="0018782E">
            <w:r>
              <w:t>Kostnad kulturverksamhet, kr/inv</w:t>
            </w:r>
          </w:p>
        </w:tc>
        <w:tc>
          <w:tcPr>
            <w:tcW w:w="1814" w:type="dxa"/>
          </w:tcPr>
          <w:p w14:paraId="768E3BBA" w14:textId="77777777" w:rsidR="00C90D04" w:rsidRDefault="00D13688" w:rsidP="0018782E">
            <w:pPr>
              <w:jc w:val="left"/>
              <w:cnfStyle w:val="000000000000" w:firstRow="0" w:lastRow="0" w:firstColumn="0" w:lastColumn="0" w:oddVBand="0" w:evenVBand="0" w:oddHBand="0" w:evenHBand="0" w:firstRowFirstColumn="0" w:firstRowLastColumn="0" w:lastRowFirstColumn="0" w:lastRowLastColumn="0"/>
            </w:pPr>
            <w:r>
              <w:t>1 269</w:t>
            </w:r>
          </w:p>
        </w:tc>
        <w:tc>
          <w:tcPr>
            <w:tcW w:w="1814" w:type="dxa"/>
          </w:tcPr>
          <w:p w14:paraId="49963B11" w14:textId="77777777" w:rsidR="00C90D04" w:rsidRDefault="00D13688" w:rsidP="0018782E">
            <w:pPr>
              <w:jc w:val="left"/>
              <w:cnfStyle w:val="000000000000" w:firstRow="0" w:lastRow="0" w:firstColumn="0" w:lastColumn="0" w:oddVBand="0" w:evenVBand="0" w:oddHBand="0" w:evenHBand="0" w:firstRowFirstColumn="0" w:firstRowLastColumn="0" w:lastRowFirstColumn="0" w:lastRowLastColumn="0"/>
            </w:pPr>
            <w:r>
              <w:t>1 272</w:t>
            </w:r>
          </w:p>
        </w:tc>
        <w:tc>
          <w:tcPr>
            <w:tcW w:w="1814" w:type="dxa"/>
          </w:tcPr>
          <w:p w14:paraId="2364D59E" w14:textId="77777777" w:rsidR="00C90D04" w:rsidRDefault="00D13688" w:rsidP="0018782E">
            <w:pPr>
              <w:jc w:val="left"/>
              <w:cnfStyle w:val="000000000000" w:firstRow="0" w:lastRow="0" w:firstColumn="0" w:lastColumn="0" w:oddVBand="0" w:evenVBand="0" w:oddHBand="0" w:evenHBand="0" w:firstRowFirstColumn="0" w:firstRowLastColumn="0" w:lastRowFirstColumn="0" w:lastRowLastColumn="0"/>
            </w:pPr>
            <w:r>
              <w:t>1 428</w:t>
            </w:r>
          </w:p>
        </w:tc>
        <w:tc>
          <w:tcPr>
            <w:tcW w:w="1814" w:type="dxa"/>
          </w:tcPr>
          <w:p w14:paraId="6E63CB16" w14:textId="77777777" w:rsidR="00C90D04" w:rsidRDefault="00D13688" w:rsidP="0018782E">
            <w:pPr>
              <w:jc w:val="left"/>
              <w:cnfStyle w:val="000000000000" w:firstRow="0" w:lastRow="0" w:firstColumn="0" w:lastColumn="0" w:oddVBand="0" w:evenVBand="0" w:oddHBand="0" w:evenHBand="0" w:firstRowFirstColumn="0" w:firstRowLastColumn="0" w:lastRowFirstColumn="0" w:lastRowLastColumn="0"/>
            </w:pPr>
            <w:r>
              <w:t>Iu</w:t>
            </w:r>
          </w:p>
        </w:tc>
      </w:tr>
      <w:tr w:rsidR="008374C8" w14:paraId="59E18D3A" w14:textId="77777777" w:rsidTr="008374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4" w:type="dxa"/>
          </w:tcPr>
          <w:p w14:paraId="2A3F0661" w14:textId="77777777" w:rsidR="00C90D04" w:rsidRDefault="00D13688" w:rsidP="0018782E">
            <w:r>
              <w:t>Kostnad fritidsverksamhet, kr/inv</w:t>
            </w:r>
          </w:p>
        </w:tc>
        <w:tc>
          <w:tcPr>
            <w:tcW w:w="1814" w:type="dxa"/>
          </w:tcPr>
          <w:p w14:paraId="4EE46DC9" w14:textId="77777777" w:rsidR="00C90D04" w:rsidRDefault="00D13688" w:rsidP="0018782E">
            <w:pPr>
              <w:jc w:val="left"/>
              <w:cnfStyle w:val="000000010000" w:firstRow="0" w:lastRow="0" w:firstColumn="0" w:lastColumn="0" w:oddVBand="0" w:evenVBand="0" w:oddHBand="0" w:evenHBand="1" w:firstRowFirstColumn="0" w:firstRowLastColumn="0" w:lastRowFirstColumn="0" w:lastRowLastColumn="0"/>
            </w:pPr>
            <w:r>
              <w:t>2 025</w:t>
            </w:r>
          </w:p>
        </w:tc>
        <w:tc>
          <w:tcPr>
            <w:tcW w:w="1814" w:type="dxa"/>
          </w:tcPr>
          <w:p w14:paraId="2C549ADA" w14:textId="77777777" w:rsidR="00C90D04" w:rsidRDefault="00D13688" w:rsidP="0018782E">
            <w:pPr>
              <w:jc w:val="left"/>
              <w:cnfStyle w:val="000000010000" w:firstRow="0" w:lastRow="0" w:firstColumn="0" w:lastColumn="0" w:oddVBand="0" w:evenVBand="0" w:oddHBand="0" w:evenHBand="1" w:firstRowFirstColumn="0" w:firstRowLastColumn="0" w:lastRowFirstColumn="0" w:lastRowLastColumn="0"/>
            </w:pPr>
            <w:r>
              <w:t>2 272</w:t>
            </w:r>
          </w:p>
        </w:tc>
        <w:tc>
          <w:tcPr>
            <w:tcW w:w="1814" w:type="dxa"/>
          </w:tcPr>
          <w:p w14:paraId="44C56713" w14:textId="77777777" w:rsidR="00C90D04" w:rsidRDefault="00D13688" w:rsidP="0018782E">
            <w:pPr>
              <w:jc w:val="left"/>
              <w:cnfStyle w:val="000000010000" w:firstRow="0" w:lastRow="0" w:firstColumn="0" w:lastColumn="0" w:oddVBand="0" w:evenVBand="0" w:oddHBand="0" w:evenHBand="1" w:firstRowFirstColumn="0" w:firstRowLastColumn="0" w:lastRowFirstColumn="0" w:lastRowLastColumn="0"/>
            </w:pPr>
            <w:r>
              <w:t>2 413</w:t>
            </w:r>
          </w:p>
        </w:tc>
        <w:tc>
          <w:tcPr>
            <w:tcW w:w="1814" w:type="dxa"/>
          </w:tcPr>
          <w:p w14:paraId="6410217C" w14:textId="77777777" w:rsidR="00C90D04" w:rsidRDefault="00D13688" w:rsidP="0018782E">
            <w:pPr>
              <w:jc w:val="left"/>
              <w:cnfStyle w:val="000000010000" w:firstRow="0" w:lastRow="0" w:firstColumn="0" w:lastColumn="0" w:oddVBand="0" w:evenVBand="0" w:oddHBand="0" w:evenHBand="1" w:firstRowFirstColumn="0" w:firstRowLastColumn="0" w:lastRowFirstColumn="0" w:lastRowLastColumn="0"/>
            </w:pPr>
            <w:r>
              <w:t>iu</w:t>
            </w:r>
          </w:p>
        </w:tc>
      </w:tr>
    </w:tbl>
    <w:p w14:paraId="3CF3DB96" w14:textId="77777777" w:rsidR="00C90D04" w:rsidRDefault="00D13688" w:rsidP="00C90D04">
      <w:pPr>
        <w:pStyle w:val="HYP-StaticHeader"/>
      </w:pPr>
      <w:r>
        <w:t>Särskilt uppdrag nämnd</w:t>
      </w:r>
    </w:p>
    <w:p w14:paraId="723BEA72" w14:textId="77777777" w:rsidR="00C90D04" w:rsidRDefault="00D13688" w:rsidP="00C90D04">
      <w:pPr>
        <w:pStyle w:val="Rubrik2"/>
      </w:pPr>
      <w:r>
        <w:t>3.4.1 Särskilda uppdrag nämnd - Samverka kring spontanidrottsplatser (NKF+TEK)</w:t>
      </w:r>
    </w:p>
    <w:p w14:paraId="7F9E1943" w14:textId="77777777" w:rsidR="00C90D04" w:rsidRDefault="00D13688" w:rsidP="00C90D04">
      <w:r>
        <w:t>Samverkan mellan Näringsliv, Kultur och Fritid, Tekniska divisionen, Samhällsbyggnad och Kommunledningskansliet kring spontanidrottsplatser</w:t>
      </w:r>
    </w:p>
    <w:p w14:paraId="6F3C174C" w14:textId="77777777" w:rsidR="00C90D04" w:rsidRDefault="00D13688" w:rsidP="00C90D04">
      <w:r>
        <w:t>Kartläggning av Kommunens spontanidrottsplatser samt tillgängliggöra information om dessa för allmänheten</w:t>
      </w:r>
    </w:p>
    <w:tbl>
      <w:tblPr>
        <w:tblStyle w:val="Tabellrutnt"/>
        <w:tblW w:w="0" w:type="auto"/>
        <w:tblLook w:val="04A0" w:firstRow="1" w:lastRow="0" w:firstColumn="1" w:lastColumn="0" w:noHBand="0" w:noVBand="1"/>
      </w:tblPr>
      <w:tblGrid>
        <w:gridCol w:w="3024"/>
        <w:gridCol w:w="3024"/>
        <w:gridCol w:w="3024"/>
      </w:tblGrid>
      <w:tr w:rsidR="008374C8" w14:paraId="78740BA0" w14:textId="77777777" w:rsidTr="008374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Pr>
          <w:p w14:paraId="6F56B777" w14:textId="77777777" w:rsidR="00C90D04" w:rsidRDefault="00D13688" w:rsidP="0018782E">
            <w:r>
              <w:t>Startdatum</w:t>
            </w:r>
          </w:p>
        </w:tc>
        <w:tc>
          <w:tcPr>
            <w:tcW w:w="3024" w:type="dxa"/>
          </w:tcPr>
          <w:p w14:paraId="6CC94FFB" w14:textId="77777777" w:rsidR="00C90D04" w:rsidRDefault="00D13688" w:rsidP="0018782E">
            <w:pPr>
              <w:jc w:val="left"/>
              <w:cnfStyle w:val="100000000000" w:firstRow="1" w:lastRow="0" w:firstColumn="0" w:lastColumn="0" w:oddVBand="0" w:evenVBand="0" w:oddHBand="0" w:evenHBand="0" w:firstRowFirstColumn="0" w:firstRowLastColumn="0" w:lastRowFirstColumn="0" w:lastRowLastColumn="0"/>
            </w:pPr>
            <w:r>
              <w:t>Slutdatum</w:t>
            </w:r>
          </w:p>
        </w:tc>
        <w:tc>
          <w:tcPr>
            <w:tcW w:w="3024" w:type="dxa"/>
          </w:tcPr>
          <w:p w14:paraId="020E44DA" w14:textId="77777777" w:rsidR="00C90D04" w:rsidRDefault="00D13688" w:rsidP="0018782E">
            <w:pPr>
              <w:jc w:val="left"/>
              <w:cnfStyle w:val="100000000000" w:firstRow="1" w:lastRow="0" w:firstColumn="0" w:lastColumn="0" w:oddVBand="0" w:evenVBand="0" w:oddHBand="0" w:evenHBand="0" w:firstRowFirstColumn="0" w:firstRowLastColumn="0" w:lastRowFirstColumn="0" w:lastRowLastColumn="0"/>
            </w:pPr>
            <w:r>
              <w:t>Status</w:t>
            </w:r>
          </w:p>
        </w:tc>
      </w:tr>
      <w:tr w:rsidR="008374C8" w14:paraId="33C312C2" w14:textId="77777777" w:rsidTr="008374C8">
        <w:tc>
          <w:tcPr>
            <w:cnfStyle w:val="001000000000" w:firstRow="0" w:lastRow="0" w:firstColumn="1" w:lastColumn="0" w:oddVBand="0" w:evenVBand="0" w:oddHBand="0" w:evenHBand="0" w:firstRowFirstColumn="0" w:firstRowLastColumn="0" w:lastRowFirstColumn="0" w:lastRowLastColumn="0"/>
            <w:tcW w:w="3024" w:type="dxa"/>
          </w:tcPr>
          <w:p w14:paraId="16EEEE51" w14:textId="77777777" w:rsidR="00C90D04" w:rsidRDefault="00D13688" w:rsidP="0018782E">
            <w:r>
              <w:t>2024-01-01</w:t>
            </w:r>
          </w:p>
        </w:tc>
        <w:tc>
          <w:tcPr>
            <w:tcW w:w="3024" w:type="dxa"/>
          </w:tcPr>
          <w:p w14:paraId="67396746" w14:textId="77777777" w:rsidR="00C90D04" w:rsidRDefault="00D13688" w:rsidP="0018782E">
            <w:pPr>
              <w:jc w:val="left"/>
              <w:cnfStyle w:val="000000000000" w:firstRow="0" w:lastRow="0" w:firstColumn="0" w:lastColumn="0" w:oddVBand="0" w:evenVBand="0" w:oddHBand="0" w:evenHBand="0" w:firstRowFirstColumn="0" w:firstRowLastColumn="0" w:lastRowFirstColumn="0" w:lastRowLastColumn="0"/>
            </w:pPr>
            <w:r>
              <w:t>2024-06-05</w:t>
            </w:r>
          </w:p>
        </w:tc>
        <w:tc>
          <w:tcPr>
            <w:tcW w:w="3024" w:type="dxa"/>
          </w:tcPr>
          <w:p w14:paraId="203BDE12" w14:textId="77777777" w:rsidR="00C90D04" w:rsidRDefault="00D13688" w:rsidP="0018782E">
            <w:pPr>
              <w:jc w:val="left"/>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2B869CD5" wp14:editId="663B6A3F">
                  <wp:extent cx="144653" cy="14465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png"/>
                          <pic:cNvPicPr/>
                        </pic:nvPicPr>
                        <pic:blipFill>
                          <a:blip r:embed="rId12"/>
                          <a:stretch>
                            <a:fillRect/>
                          </a:stretch>
                        </pic:blipFill>
                        <pic:spPr>
                          <a:xfrm>
                            <a:off x="0" y="0"/>
                            <a:ext cx="144653" cy="144653"/>
                          </a:xfrm>
                          <a:prstGeom prst="rect">
                            <a:avLst/>
                          </a:prstGeom>
                        </pic:spPr>
                      </pic:pic>
                    </a:graphicData>
                  </a:graphic>
                </wp:inline>
              </w:drawing>
            </w:r>
          </w:p>
        </w:tc>
      </w:tr>
    </w:tbl>
    <w:p w14:paraId="5DB37B7C" w14:textId="77777777" w:rsidR="00C90D04" w:rsidRDefault="00D13688" w:rsidP="00C90D04">
      <w:r>
        <w:rPr>
          <w:b/>
        </w:rPr>
        <w:t>Kommentar:</w:t>
      </w:r>
    </w:p>
    <w:p w14:paraId="49952A2D" w14:textId="77777777" w:rsidR="00C90D04" w:rsidRDefault="00D13688" w:rsidP="00C90D04">
      <w:r>
        <w:t>En kartläggning av Kommunens spontanidrottsplatser på fastighetsmark (ej skolgårdar) samt platser med föreningsdrift är gjord. Dessa är sparade i kartor och kommunikationsinsats görs under våren för för allmänheten.</w:t>
      </w:r>
    </w:p>
    <w:p w14:paraId="7A7FC9ED" w14:textId="77777777" w:rsidR="00C90D04" w:rsidRDefault="00D13688" w:rsidP="00C90D04">
      <w:pPr>
        <w:pStyle w:val="HYP-StaticHeader"/>
      </w:pPr>
      <w:r>
        <w:t>Särskilt uppdrag nämnd</w:t>
      </w:r>
    </w:p>
    <w:p w14:paraId="1372712D" w14:textId="77777777" w:rsidR="00C90D04" w:rsidRDefault="00D13688" w:rsidP="00C90D04">
      <w:pPr>
        <w:pStyle w:val="Rubrik2"/>
      </w:pPr>
      <w:r>
        <w:t>3.4.2 Särskilda uppdrag nämnd - Nätverk Friluftsliv (årets friluftskommun, plan för utveckling) (NKF+TEK)</w:t>
      </w:r>
    </w:p>
    <w:p w14:paraId="286C8A5D" w14:textId="77777777" w:rsidR="00C90D04" w:rsidRDefault="00D13688" w:rsidP="00C90D04">
      <w:r>
        <w:t>Delta i det interna nätverket för friluftsliv samt ansvara (NKF) för att besvara enkäten Årets Friluftskommun. Genom det interna nätverket för friluftsliv, gemensamt ta fram en plan för hur kommunen kan utveckla friluftslivet.</w:t>
      </w:r>
    </w:p>
    <w:p w14:paraId="6704E268" w14:textId="77777777" w:rsidR="00C90D04" w:rsidRDefault="00D13688" w:rsidP="00C90D04">
      <w:r>
        <w:t>Liknande uppdrag har getts till Tekniska Divisionen samt från Miljö och Samhällsbyggnadsnämnden till Tekniska och Samhällsbyggnad.</w:t>
      </w:r>
    </w:p>
    <w:tbl>
      <w:tblPr>
        <w:tblStyle w:val="Tabellrutnt"/>
        <w:tblW w:w="0" w:type="auto"/>
        <w:tblLook w:val="04A0" w:firstRow="1" w:lastRow="0" w:firstColumn="1" w:lastColumn="0" w:noHBand="0" w:noVBand="1"/>
      </w:tblPr>
      <w:tblGrid>
        <w:gridCol w:w="3024"/>
        <w:gridCol w:w="3024"/>
        <w:gridCol w:w="3024"/>
      </w:tblGrid>
      <w:tr w:rsidR="008374C8" w14:paraId="4ADE91F0" w14:textId="77777777" w:rsidTr="008374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Pr>
          <w:p w14:paraId="416E9AB4" w14:textId="77777777" w:rsidR="00C90D04" w:rsidRDefault="00D13688" w:rsidP="0018782E">
            <w:r>
              <w:t>Startdatum</w:t>
            </w:r>
          </w:p>
        </w:tc>
        <w:tc>
          <w:tcPr>
            <w:tcW w:w="3024" w:type="dxa"/>
          </w:tcPr>
          <w:p w14:paraId="4B31CCF2" w14:textId="77777777" w:rsidR="00C90D04" w:rsidRDefault="00D13688" w:rsidP="0018782E">
            <w:pPr>
              <w:jc w:val="left"/>
              <w:cnfStyle w:val="100000000000" w:firstRow="1" w:lastRow="0" w:firstColumn="0" w:lastColumn="0" w:oddVBand="0" w:evenVBand="0" w:oddHBand="0" w:evenHBand="0" w:firstRowFirstColumn="0" w:firstRowLastColumn="0" w:lastRowFirstColumn="0" w:lastRowLastColumn="0"/>
            </w:pPr>
            <w:r>
              <w:t>Slutdatum</w:t>
            </w:r>
          </w:p>
        </w:tc>
        <w:tc>
          <w:tcPr>
            <w:tcW w:w="3024" w:type="dxa"/>
          </w:tcPr>
          <w:p w14:paraId="50904CC9" w14:textId="77777777" w:rsidR="00C90D04" w:rsidRDefault="00D13688" w:rsidP="0018782E">
            <w:pPr>
              <w:jc w:val="left"/>
              <w:cnfStyle w:val="100000000000" w:firstRow="1" w:lastRow="0" w:firstColumn="0" w:lastColumn="0" w:oddVBand="0" w:evenVBand="0" w:oddHBand="0" w:evenHBand="0" w:firstRowFirstColumn="0" w:firstRowLastColumn="0" w:lastRowFirstColumn="0" w:lastRowLastColumn="0"/>
            </w:pPr>
            <w:r>
              <w:t>Status</w:t>
            </w:r>
          </w:p>
        </w:tc>
      </w:tr>
      <w:tr w:rsidR="008374C8" w14:paraId="74EF8AEA" w14:textId="77777777" w:rsidTr="008374C8">
        <w:tc>
          <w:tcPr>
            <w:cnfStyle w:val="001000000000" w:firstRow="0" w:lastRow="0" w:firstColumn="1" w:lastColumn="0" w:oddVBand="0" w:evenVBand="0" w:oddHBand="0" w:evenHBand="0" w:firstRowFirstColumn="0" w:firstRowLastColumn="0" w:lastRowFirstColumn="0" w:lastRowLastColumn="0"/>
            <w:tcW w:w="3024" w:type="dxa"/>
          </w:tcPr>
          <w:p w14:paraId="579172A3" w14:textId="77777777" w:rsidR="00C90D04" w:rsidRDefault="00D13688" w:rsidP="0018782E">
            <w:r>
              <w:t>2024-01-01</w:t>
            </w:r>
          </w:p>
        </w:tc>
        <w:tc>
          <w:tcPr>
            <w:tcW w:w="3024" w:type="dxa"/>
          </w:tcPr>
          <w:p w14:paraId="01E7B7E0" w14:textId="77777777" w:rsidR="00C90D04" w:rsidRDefault="00D13688" w:rsidP="0018782E">
            <w:pPr>
              <w:jc w:val="left"/>
              <w:cnfStyle w:val="000000000000" w:firstRow="0" w:lastRow="0" w:firstColumn="0" w:lastColumn="0" w:oddVBand="0" w:evenVBand="0" w:oddHBand="0" w:evenHBand="0" w:firstRowFirstColumn="0" w:firstRowLastColumn="0" w:lastRowFirstColumn="0" w:lastRowLastColumn="0"/>
            </w:pPr>
            <w:r>
              <w:t>2024-06-05</w:t>
            </w:r>
          </w:p>
        </w:tc>
        <w:tc>
          <w:tcPr>
            <w:tcW w:w="3024" w:type="dxa"/>
          </w:tcPr>
          <w:p w14:paraId="3185CBFE" w14:textId="77777777" w:rsidR="00C90D04" w:rsidRDefault="00D13688" w:rsidP="0018782E">
            <w:pPr>
              <w:jc w:val="left"/>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1067EF0C" wp14:editId="7E4A5202">
                  <wp:extent cx="144653" cy="144653"/>
                  <wp:effectExtent l="0" t="0" r="0" b="0"/>
                  <wp:docPr id="4677994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799467" name="image.png"/>
                          <pic:cNvPicPr/>
                        </pic:nvPicPr>
                        <pic:blipFill>
                          <a:blip r:embed="rId12"/>
                          <a:stretch>
                            <a:fillRect/>
                          </a:stretch>
                        </pic:blipFill>
                        <pic:spPr>
                          <a:xfrm>
                            <a:off x="0" y="0"/>
                            <a:ext cx="144653" cy="144653"/>
                          </a:xfrm>
                          <a:prstGeom prst="rect">
                            <a:avLst/>
                          </a:prstGeom>
                        </pic:spPr>
                      </pic:pic>
                    </a:graphicData>
                  </a:graphic>
                </wp:inline>
              </w:drawing>
            </w:r>
          </w:p>
        </w:tc>
      </w:tr>
    </w:tbl>
    <w:p w14:paraId="24B13A55" w14:textId="77777777" w:rsidR="00C90D04" w:rsidRDefault="00D13688" w:rsidP="00C90D04">
      <w:r>
        <w:rPr>
          <w:b/>
        </w:rPr>
        <w:t>Kommentar:</w:t>
      </w:r>
    </w:p>
    <w:p w14:paraId="3E178427" w14:textId="77777777" w:rsidR="00C90D04" w:rsidRDefault="00D13688" w:rsidP="00C90D04">
      <w:r>
        <w:t>Nyköpings kommun svarade på "Årets friluftskommun". Av 228 deltagande kommuner hamnade Nyköping på plats 29, som näst bäst i Sörmlands kommun med 29 av totalt 33 poäng. Det var samma poäng som 2023 (men av totalt 34 poäng). 2022 fick Nyköping 30 av max 34, år 2021 tilldelades kommunen 29 av max 32 poäng och 2020 fick man 28 av max 32 poäng.</w:t>
      </w:r>
    </w:p>
    <w:p w14:paraId="2735ABA1" w14:textId="77777777" w:rsidR="00C90D04" w:rsidRDefault="00D13688" w:rsidP="00C90D04">
      <w:r>
        <w:t>Rapport av "plan för utveckling av friluftslivet" rapporterades till nämnd 11 december. Insamling av material genom bland annat enkätundersökning och workshops ska sammanställas i en friluftsplan. En kartläggning av kommunens viktiga friluftsområden är genomförd. Målet är att skriva fram en friluftsplan med det insamlade innehållet och att besluta om denna i början av 2025.</w:t>
      </w:r>
    </w:p>
    <w:p w14:paraId="510602B3" w14:textId="77777777" w:rsidR="00C90D04" w:rsidRDefault="00D13688" w:rsidP="00C90D04">
      <w:pPr>
        <w:pStyle w:val="HYP-StaticHeader"/>
      </w:pPr>
      <w:r>
        <w:t>Särskilt uppdrag nämnd</w:t>
      </w:r>
    </w:p>
    <w:p w14:paraId="6EA2643E" w14:textId="77777777" w:rsidR="00C90D04" w:rsidRDefault="00D13688" w:rsidP="00C90D04">
      <w:pPr>
        <w:pStyle w:val="Rubrik2"/>
      </w:pPr>
      <w:r>
        <w:t>3.4.3 Särskilda uppdrag nämnd - Underlag för Frilufts-/Naturskola (NKF)</w:t>
      </w:r>
    </w:p>
    <w:p w14:paraId="66EC88D8" w14:textId="77777777" w:rsidR="00C90D04" w:rsidRDefault="00D13688" w:rsidP="00C90D04">
      <w:r>
        <w:t>Utreda hur ett uppdrag kring Frilufts-/Naturskola inom Näringsliv Kultur och Fritid skulle kunna se ut och kosta</w:t>
      </w:r>
    </w:p>
    <w:tbl>
      <w:tblPr>
        <w:tblStyle w:val="Tabellrutnt"/>
        <w:tblW w:w="0" w:type="auto"/>
        <w:tblLook w:val="04A0" w:firstRow="1" w:lastRow="0" w:firstColumn="1" w:lastColumn="0" w:noHBand="0" w:noVBand="1"/>
      </w:tblPr>
      <w:tblGrid>
        <w:gridCol w:w="3024"/>
        <w:gridCol w:w="3024"/>
        <w:gridCol w:w="3024"/>
      </w:tblGrid>
      <w:tr w:rsidR="008374C8" w14:paraId="73756301" w14:textId="77777777" w:rsidTr="008374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Pr>
          <w:p w14:paraId="1B4ABD15" w14:textId="77777777" w:rsidR="00C90D04" w:rsidRDefault="00D13688" w:rsidP="0018782E">
            <w:r>
              <w:t>Startdatum</w:t>
            </w:r>
          </w:p>
        </w:tc>
        <w:tc>
          <w:tcPr>
            <w:tcW w:w="3024" w:type="dxa"/>
          </w:tcPr>
          <w:p w14:paraId="1D4496B6" w14:textId="77777777" w:rsidR="00C90D04" w:rsidRDefault="00D13688" w:rsidP="0018782E">
            <w:pPr>
              <w:jc w:val="left"/>
              <w:cnfStyle w:val="100000000000" w:firstRow="1" w:lastRow="0" w:firstColumn="0" w:lastColumn="0" w:oddVBand="0" w:evenVBand="0" w:oddHBand="0" w:evenHBand="0" w:firstRowFirstColumn="0" w:firstRowLastColumn="0" w:lastRowFirstColumn="0" w:lastRowLastColumn="0"/>
            </w:pPr>
            <w:r>
              <w:t>Slutdatum</w:t>
            </w:r>
          </w:p>
        </w:tc>
        <w:tc>
          <w:tcPr>
            <w:tcW w:w="3024" w:type="dxa"/>
          </w:tcPr>
          <w:p w14:paraId="6B5693EA" w14:textId="77777777" w:rsidR="00C90D04" w:rsidRDefault="00D13688" w:rsidP="0018782E">
            <w:pPr>
              <w:jc w:val="left"/>
              <w:cnfStyle w:val="100000000000" w:firstRow="1" w:lastRow="0" w:firstColumn="0" w:lastColumn="0" w:oddVBand="0" w:evenVBand="0" w:oddHBand="0" w:evenHBand="0" w:firstRowFirstColumn="0" w:firstRowLastColumn="0" w:lastRowFirstColumn="0" w:lastRowLastColumn="0"/>
            </w:pPr>
            <w:r>
              <w:t>Status</w:t>
            </w:r>
          </w:p>
        </w:tc>
      </w:tr>
      <w:tr w:rsidR="008374C8" w14:paraId="72D4611E" w14:textId="77777777" w:rsidTr="008374C8">
        <w:tc>
          <w:tcPr>
            <w:cnfStyle w:val="001000000000" w:firstRow="0" w:lastRow="0" w:firstColumn="1" w:lastColumn="0" w:oddVBand="0" w:evenVBand="0" w:oddHBand="0" w:evenHBand="0" w:firstRowFirstColumn="0" w:firstRowLastColumn="0" w:lastRowFirstColumn="0" w:lastRowLastColumn="0"/>
            <w:tcW w:w="3024" w:type="dxa"/>
          </w:tcPr>
          <w:p w14:paraId="796405E3" w14:textId="77777777" w:rsidR="00C90D04" w:rsidRDefault="00D13688" w:rsidP="0018782E">
            <w:r>
              <w:t>2024-01-01</w:t>
            </w:r>
          </w:p>
        </w:tc>
        <w:tc>
          <w:tcPr>
            <w:tcW w:w="3024" w:type="dxa"/>
          </w:tcPr>
          <w:p w14:paraId="0D42BE4B" w14:textId="77777777" w:rsidR="00C90D04" w:rsidRDefault="00D13688" w:rsidP="0018782E">
            <w:pPr>
              <w:jc w:val="left"/>
              <w:cnfStyle w:val="000000000000" w:firstRow="0" w:lastRow="0" w:firstColumn="0" w:lastColumn="0" w:oddVBand="0" w:evenVBand="0" w:oddHBand="0" w:evenHBand="0" w:firstRowFirstColumn="0" w:firstRowLastColumn="0" w:lastRowFirstColumn="0" w:lastRowLastColumn="0"/>
            </w:pPr>
            <w:r>
              <w:t>2024-06-05</w:t>
            </w:r>
          </w:p>
        </w:tc>
        <w:tc>
          <w:tcPr>
            <w:tcW w:w="3024" w:type="dxa"/>
          </w:tcPr>
          <w:p w14:paraId="548AFB37" w14:textId="77777777" w:rsidR="00C90D04" w:rsidRDefault="00D13688" w:rsidP="0018782E">
            <w:pPr>
              <w:jc w:val="left"/>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4390ED7" wp14:editId="1BFB082D">
                  <wp:extent cx="144653" cy="144653"/>
                  <wp:effectExtent l="0" t="0" r="0" b="0"/>
                  <wp:docPr id="5408653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865319" name="image.png"/>
                          <pic:cNvPicPr/>
                        </pic:nvPicPr>
                        <pic:blipFill>
                          <a:blip r:embed="rId12"/>
                          <a:stretch>
                            <a:fillRect/>
                          </a:stretch>
                        </pic:blipFill>
                        <pic:spPr>
                          <a:xfrm>
                            <a:off x="0" y="0"/>
                            <a:ext cx="144653" cy="144653"/>
                          </a:xfrm>
                          <a:prstGeom prst="rect">
                            <a:avLst/>
                          </a:prstGeom>
                        </pic:spPr>
                      </pic:pic>
                    </a:graphicData>
                  </a:graphic>
                </wp:inline>
              </w:drawing>
            </w:r>
          </w:p>
        </w:tc>
      </w:tr>
    </w:tbl>
    <w:p w14:paraId="589EAA91" w14:textId="77777777" w:rsidR="00C90D04" w:rsidRDefault="00D13688" w:rsidP="00C90D04">
      <w:r>
        <w:rPr>
          <w:b/>
        </w:rPr>
        <w:t>Kommentar:</w:t>
      </w:r>
    </w:p>
    <w:p w14:paraId="5A026174" w14:textId="77777777" w:rsidR="00C90D04" w:rsidRDefault="00D13688" w:rsidP="00C90D04">
      <w:r>
        <w:t xml:space="preserve">Vid nämndens </w:t>
      </w:r>
      <w:r>
        <w:t>sammanträde fick Näringsliv Kultur och Fritid uppdraget att utveckla, fördjupa och konkretisera frågeställningen av hur en Frilufts-/Naturskola kan realiseras i Nyköpings kommun.</w:t>
      </w:r>
    </w:p>
    <w:p w14:paraId="286184BF" w14:textId="77777777" w:rsidR="00C90D04" w:rsidRDefault="00D13688" w:rsidP="00C90D04">
      <w:r>
        <w:t>Slutsatsen av uppdraget är att det finns goda möjligheter att erbjuda Naturskola i Nyköpings kommun i framtiden. Det finns flera ”friluftsområden” som kan användas för en Naturskola och det finns mycket material, både digitalt och fysiskt.</w:t>
      </w:r>
    </w:p>
    <w:p w14:paraId="402E528D" w14:textId="77777777" w:rsidR="00C90D04" w:rsidRDefault="00D13688" w:rsidP="00C90D04">
      <w:r>
        <w:t>En framtida Naturskola kan utvecklas tillsammans med civilsamhället via samverkansavtal eller IOP, eller genom Division Utbildning. Av de alternativ vi har tittat närmare på anser vi att Naturskolan genom NKF bäst erbjuds via civilsamhället då det finns få hinder att överkomma för att kunna återstarta verksamheten – vid sidan av alternativet att ge uppdrag åt Division Utbildning att återuppta verksamheten.</w:t>
      </w:r>
    </w:p>
    <w:p w14:paraId="4C21C9C8" w14:textId="77777777" w:rsidR="00C90D04" w:rsidRDefault="00D13688" w:rsidP="00C90D04">
      <w:r>
        <w:t>Då en framtida Naturskola i Nyköping har kvar hela sitt inventarie och materialet är kategoriserat samt att det i Nyköping finns två stora friluftsområden som är lämpliga att bedriva Naturskola i är det bara rekrytering av pedagog med kompetens för utomhuspedagogik som återstår, samt hyra av lokal. Det bör vara möjligt att återuppta verksamhet innan år 2026.</w:t>
      </w:r>
    </w:p>
    <w:p w14:paraId="4746E056" w14:textId="77777777" w:rsidR="00C90D04" w:rsidRDefault="00D13688" w:rsidP="00C90D04">
      <w:r>
        <w:t>Naturskolan har kostat Nyköpings kommun mellan 1,7-1,9 miljoner kronor de senaste fyra åren. Kostnaden har inkluderat hyreskostnader, material, övriga personalkostnader och köp av tjänst/verksamhet utöver lön till anställda. Personalstyrkan har succesivt minskat från 150% till 50% under denna period, dock utan någon direkt minskning av kostnaderna. Det är rimligt att anta att Naturskolan i drift, genom samverkansavtal eller IOP, bör kunna erbjudas för en liknande summa.</w:t>
      </w:r>
    </w:p>
    <w:p w14:paraId="0519258D" w14:textId="77777777" w:rsidR="00C90D04" w:rsidRDefault="00D13688" w:rsidP="00C90D04">
      <w:pPr>
        <w:pStyle w:val="HYP-StaticHeader"/>
      </w:pPr>
      <w:r>
        <w:t>Särskilt uppdrag nämnd</w:t>
      </w:r>
    </w:p>
    <w:p w14:paraId="30C251B0" w14:textId="77777777" w:rsidR="00C90D04" w:rsidRDefault="00D13688" w:rsidP="00C90D04">
      <w:pPr>
        <w:pStyle w:val="Rubrik2"/>
      </w:pPr>
      <w:r>
        <w:t>3.4.4 Särskilda uppdrag nämnd - arbeta idrottsstrategiskt (NKF)</w:t>
      </w:r>
    </w:p>
    <w:p w14:paraId="29C4A102" w14:textId="77777777" w:rsidR="00C90D04" w:rsidRDefault="00D13688" w:rsidP="00C90D04">
      <w:r>
        <w:t>Tillsammans med RF-SISU Sörmland jobba med de idrottstrategiska frågorna samt samverka i frågorna internt i kommunen.</w:t>
      </w:r>
    </w:p>
    <w:tbl>
      <w:tblPr>
        <w:tblStyle w:val="Tabellrutnt"/>
        <w:tblW w:w="0" w:type="auto"/>
        <w:tblLook w:val="04A0" w:firstRow="1" w:lastRow="0" w:firstColumn="1" w:lastColumn="0" w:noHBand="0" w:noVBand="1"/>
      </w:tblPr>
      <w:tblGrid>
        <w:gridCol w:w="3024"/>
        <w:gridCol w:w="3024"/>
        <w:gridCol w:w="3024"/>
      </w:tblGrid>
      <w:tr w:rsidR="008374C8" w14:paraId="3EF9C0D3" w14:textId="77777777" w:rsidTr="008374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Pr>
          <w:p w14:paraId="77619BEB" w14:textId="77777777" w:rsidR="00C90D04" w:rsidRDefault="00D13688" w:rsidP="0018782E">
            <w:r>
              <w:t>Startdatum</w:t>
            </w:r>
          </w:p>
        </w:tc>
        <w:tc>
          <w:tcPr>
            <w:tcW w:w="3024" w:type="dxa"/>
          </w:tcPr>
          <w:p w14:paraId="76A79089" w14:textId="77777777" w:rsidR="00C90D04" w:rsidRDefault="00D13688" w:rsidP="0018782E">
            <w:pPr>
              <w:jc w:val="left"/>
              <w:cnfStyle w:val="100000000000" w:firstRow="1" w:lastRow="0" w:firstColumn="0" w:lastColumn="0" w:oddVBand="0" w:evenVBand="0" w:oddHBand="0" w:evenHBand="0" w:firstRowFirstColumn="0" w:firstRowLastColumn="0" w:lastRowFirstColumn="0" w:lastRowLastColumn="0"/>
            </w:pPr>
            <w:r>
              <w:t>Slutdatum</w:t>
            </w:r>
          </w:p>
        </w:tc>
        <w:tc>
          <w:tcPr>
            <w:tcW w:w="3024" w:type="dxa"/>
          </w:tcPr>
          <w:p w14:paraId="1560D5E0" w14:textId="77777777" w:rsidR="00C90D04" w:rsidRDefault="00D13688" w:rsidP="0018782E">
            <w:pPr>
              <w:jc w:val="left"/>
              <w:cnfStyle w:val="100000000000" w:firstRow="1" w:lastRow="0" w:firstColumn="0" w:lastColumn="0" w:oddVBand="0" w:evenVBand="0" w:oddHBand="0" w:evenHBand="0" w:firstRowFirstColumn="0" w:firstRowLastColumn="0" w:lastRowFirstColumn="0" w:lastRowLastColumn="0"/>
            </w:pPr>
            <w:r>
              <w:t>Status</w:t>
            </w:r>
          </w:p>
        </w:tc>
      </w:tr>
      <w:tr w:rsidR="008374C8" w14:paraId="664E4883" w14:textId="77777777" w:rsidTr="008374C8">
        <w:tc>
          <w:tcPr>
            <w:cnfStyle w:val="001000000000" w:firstRow="0" w:lastRow="0" w:firstColumn="1" w:lastColumn="0" w:oddVBand="0" w:evenVBand="0" w:oddHBand="0" w:evenHBand="0" w:firstRowFirstColumn="0" w:firstRowLastColumn="0" w:lastRowFirstColumn="0" w:lastRowLastColumn="0"/>
            <w:tcW w:w="3024" w:type="dxa"/>
          </w:tcPr>
          <w:p w14:paraId="0E673F50" w14:textId="77777777" w:rsidR="00C90D04" w:rsidRDefault="00D13688" w:rsidP="0018782E">
            <w:r>
              <w:t>2024-01-01</w:t>
            </w:r>
          </w:p>
        </w:tc>
        <w:tc>
          <w:tcPr>
            <w:tcW w:w="3024" w:type="dxa"/>
          </w:tcPr>
          <w:p w14:paraId="29F49FAE" w14:textId="77777777" w:rsidR="00C90D04" w:rsidRDefault="00D13688" w:rsidP="0018782E">
            <w:pPr>
              <w:jc w:val="left"/>
              <w:cnfStyle w:val="000000000000" w:firstRow="0" w:lastRow="0" w:firstColumn="0" w:lastColumn="0" w:oddVBand="0" w:evenVBand="0" w:oddHBand="0" w:evenHBand="0" w:firstRowFirstColumn="0" w:firstRowLastColumn="0" w:lastRowFirstColumn="0" w:lastRowLastColumn="0"/>
            </w:pPr>
            <w:r>
              <w:t>2024-09-11</w:t>
            </w:r>
          </w:p>
        </w:tc>
        <w:tc>
          <w:tcPr>
            <w:tcW w:w="3024" w:type="dxa"/>
          </w:tcPr>
          <w:p w14:paraId="289E91DB" w14:textId="77777777" w:rsidR="00C90D04" w:rsidRDefault="00D13688" w:rsidP="0018782E">
            <w:pPr>
              <w:jc w:val="left"/>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875776C" wp14:editId="1D73323E">
                  <wp:extent cx="144653" cy="144653"/>
                  <wp:effectExtent l="0" t="0" r="0" b="0"/>
                  <wp:docPr id="8081111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111122" name="image.png"/>
                          <pic:cNvPicPr/>
                        </pic:nvPicPr>
                        <pic:blipFill>
                          <a:blip r:embed="rId12"/>
                          <a:stretch>
                            <a:fillRect/>
                          </a:stretch>
                        </pic:blipFill>
                        <pic:spPr>
                          <a:xfrm>
                            <a:off x="0" y="0"/>
                            <a:ext cx="144653" cy="144653"/>
                          </a:xfrm>
                          <a:prstGeom prst="rect">
                            <a:avLst/>
                          </a:prstGeom>
                        </pic:spPr>
                      </pic:pic>
                    </a:graphicData>
                  </a:graphic>
                </wp:inline>
              </w:drawing>
            </w:r>
          </w:p>
        </w:tc>
      </w:tr>
    </w:tbl>
    <w:p w14:paraId="6440AE24" w14:textId="77777777" w:rsidR="00C90D04" w:rsidRDefault="00D13688" w:rsidP="00C90D04">
      <w:r>
        <w:rPr>
          <w:b/>
        </w:rPr>
        <w:t>Kommentar:</w:t>
      </w:r>
    </w:p>
    <w:p w14:paraId="20659224" w14:textId="77777777" w:rsidR="00C90D04" w:rsidRDefault="00D13688" w:rsidP="00C90D04">
      <w:r>
        <w:t xml:space="preserve">Slutrapporterad i nämnd (oktober). Arbete tillsammans med RF-SISU Sörmland, det egna </w:t>
      </w:r>
      <w:r>
        <w:t>idrottsstrategiska arbetet samt information om arbetet som tagits fram centralt om idrottsytor i kommunen.</w:t>
      </w:r>
    </w:p>
    <w:p w14:paraId="73A43A9A" w14:textId="77777777" w:rsidR="00C90D04" w:rsidRDefault="00D13688" w:rsidP="00C90D04">
      <w:r>
        <w:t>I samarbetet med RF-SISU kan den nya formen av idrottsråd skapats. Hittills är två tillfällen genomförda och målet är att det ska äga rum två gånger om året, en på våren och en på hösten. Det är en dialog mellan idrottsföreningar, verksamhet och politik. En handlingsplan mot oegentligheter inom idrotten har också gemensamt arbetats fram.</w:t>
      </w:r>
    </w:p>
    <w:p w14:paraId="7E6929BE" w14:textId="77777777" w:rsidR="00C90D04" w:rsidRDefault="00D13688" w:rsidP="00C90D04">
      <w:r>
        <w:t>Vid sidan av samarbetet med RF-SISU har Fritid blivit en egen enhet, i syfte att jobba strategiskt med hela fritidsområdet. De första stegen mot en övergripande fritidsplan har tagits av enheten. Parallellt med fritidsplanen diskuteras frågorna om idrottspolitiskt program och friluftsstrategi.</w:t>
      </w:r>
    </w:p>
    <w:p w14:paraId="23734B59" w14:textId="77777777" w:rsidR="00C90D04" w:rsidRDefault="00D13688" w:rsidP="00C90D04">
      <w:r>
        <w:t>Under året har det gjorts en stor kartläggning om ”Tillgång till idrott 2024”, som är en bilaga till rapporten. Nyköping ligger lågt gällande antal idrottshallar per invånare. Föreningsidrottandet ökar men ligger i nationell jämförelse på en mycket låg nivå. För att behandla kartläggningen vidare och i divisionsövergripande mening har Fritid kallat till ett samråd den 28 oktober 2024.</w:t>
      </w:r>
    </w:p>
    <w:p w14:paraId="191E4969" w14:textId="77777777" w:rsidR="00C90D04" w:rsidRDefault="00D13688" w:rsidP="00C90D04">
      <w:r>
        <w:t>Dessutom har ett förslag till ny överenskommelse med RF-SISU Sörmland för 2025-2026 har arbetats fram.</w:t>
      </w:r>
    </w:p>
    <w:p w14:paraId="39F2FDD6" w14:textId="77777777" w:rsidR="00C90D04" w:rsidRDefault="00D13688" w:rsidP="00C90D04">
      <w:pPr>
        <w:pStyle w:val="HYP-StaticHeader"/>
      </w:pPr>
      <w:r>
        <w:t>Särskilt uppdrag nämnd</w:t>
      </w:r>
    </w:p>
    <w:p w14:paraId="3A00D987" w14:textId="77777777" w:rsidR="00C90D04" w:rsidRDefault="00D13688" w:rsidP="00C90D04">
      <w:pPr>
        <w:pStyle w:val="Rubrik2"/>
      </w:pPr>
      <w:r>
        <w:t xml:space="preserve">3.4.5  </w:t>
      </w:r>
      <w:r>
        <w:t>Särskilda uppdrag nämnd - Projektleda Ungdomsstad (NKF)</w:t>
      </w:r>
    </w:p>
    <w:p w14:paraId="4DA5E144" w14:textId="77777777" w:rsidR="00C90D04" w:rsidRDefault="00D13688" w:rsidP="00C90D04">
      <w:r>
        <w:t>Projektleda samverkansformen Ungdomsstad, genom att sammankalla, leda, prova och utveckla samverkansformen samt ge förslag på fortsatt samarbetsform 2025.</w:t>
      </w:r>
    </w:p>
    <w:tbl>
      <w:tblPr>
        <w:tblStyle w:val="Tabellrutnt"/>
        <w:tblW w:w="0" w:type="auto"/>
        <w:tblLook w:val="04A0" w:firstRow="1" w:lastRow="0" w:firstColumn="1" w:lastColumn="0" w:noHBand="0" w:noVBand="1"/>
      </w:tblPr>
      <w:tblGrid>
        <w:gridCol w:w="3024"/>
        <w:gridCol w:w="3024"/>
        <w:gridCol w:w="3024"/>
      </w:tblGrid>
      <w:tr w:rsidR="008374C8" w14:paraId="28E72E84" w14:textId="77777777" w:rsidTr="008374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Pr>
          <w:p w14:paraId="6FBFC3A5" w14:textId="77777777" w:rsidR="00C90D04" w:rsidRDefault="00D13688" w:rsidP="0018782E">
            <w:r>
              <w:t>Startdatum</w:t>
            </w:r>
          </w:p>
        </w:tc>
        <w:tc>
          <w:tcPr>
            <w:tcW w:w="3024" w:type="dxa"/>
          </w:tcPr>
          <w:p w14:paraId="2AC177E5" w14:textId="77777777" w:rsidR="00C90D04" w:rsidRDefault="00D13688" w:rsidP="0018782E">
            <w:pPr>
              <w:jc w:val="left"/>
              <w:cnfStyle w:val="100000000000" w:firstRow="1" w:lastRow="0" w:firstColumn="0" w:lastColumn="0" w:oddVBand="0" w:evenVBand="0" w:oddHBand="0" w:evenHBand="0" w:firstRowFirstColumn="0" w:firstRowLastColumn="0" w:lastRowFirstColumn="0" w:lastRowLastColumn="0"/>
            </w:pPr>
            <w:r>
              <w:t>Slutdatum</w:t>
            </w:r>
          </w:p>
        </w:tc>
        <w:tc>
          <w:tcPr>
            <w:tcW w:w="3024" w:type="dxa"/>
          </w:tcPr>
          <w:p w14:paraId="5B2155D8" w14:textId="77777777" w:rsidR="00C90D04" w:rsidRDefault="00D13688" w:rsidP="0018782E">
            <w:pPr>
              <w:jc w:val="left"/>
              <w:cnfStyle w:val="100000000000" w:firstRow="1" w:lastRow="0" w:firstColumn="0" w:lastColumn="0" w:oddVBand="0" w:evenVBand="0" w:oddHBand="0" w:evenHBand="0" w:firstRowFirstColumn="0" w:firstRowLastColumn="0" w:lastRowFirstColumn="0" w:lastRowLastColumn="0"/>
            </w:pPr>
            <w:r>
              <w:t>Status</w:t>
            </w:r>
          </w:p>
        </w:tc>
      </w:tr>
      <w:tr w:rsidR="008374C8" w14:paraId="0D5CD6A0" w14:textId="77777777" w:rsidTr="008374C8">
        <w:tc>
          <w:tcPr>
            <w:cnfStyle w:val="001000000000" w:firstRow="0" w:lastRow="0" w:firstColumn="1" w:lastColumn="0" w:oddVBand="0" w:evenVBand="0" w:oddHBand="0" w:evenHBand="0" w:firstRowFirstColumn="0" w:firstRowLastColumn="0" w:lastRowFirstColumn="0" w:lastRowLastColumn="0"/>
            <w:tcW w:w="3024" w:type="dxa"/>
          </w:tcPr>
          <w:p w14:paraId="47F038C6" w14:textId="77777777" w:rsidR="00C90D04" w:rsidRDefault="00D13688" w:rsidP="0018782E">
            <w:r>
              <w:t>2024-01-01</w:t>
            </w:r>
          </w:p>
        </w:tc>
        <w:tc>
          <w:tcPr>
            <w:tcW w:w="3024" w:type="dxa"/>
          </w:tcPr>
          <w:p w14:paraId="65BECDF5" w14:textId="77777777" w:rsidR="00C90D04" w:rsidRDefault="00D13688" w:rsidP="0018782E">
            <w:pPr>
              <w:jc w:val="left"/>
              <w:cnfStyle w:val="000000000000" w:firstRow="0" w:lastRow="0" w:firstColumn="0" w:lastColumn="0" w:oddVBand="0" w:evenVBand="0" w:oddHBand="0" w:evenHBand="0" w:firstRowFirstColumn="0" w:firstRowLastColumn="0" w:lastRowFirstColumn="0" w:lastRowLastColumn="0"/>
            </w:pPr>
            <w:r>
              <w:t>2024-12-31</w:t>
            </w:r>
          </w:p>
        </w:tc>
        <w:tc>
          <w:tcPr>
            <w:tcW w:w="3024" w:type="dxa"/>
          </w:tcPr>
          <w:p w14:paraId="63F01B86" w14:textId="77777777" w:rsidR="00C90D04" w:rsidRDefault="00D13688" w:rsidP="0018782E">
            <w:pPr>
              <w:jc w:val="left"/>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75B3D5A" wp14:editId="324D94D1">
                  <wp:extent cx="144653" cy="144653"/>
                  <wp:effectExtent l="0" t="0" r="0" b="0"/>
                  <wp:docPr id="3659827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982755" name="image.png"/>
                          <pic:cNvPicPr/>
                        </pic:nvPicPr>
                        <pic:blipFill>
                          <a:blip r:embed="rId12"/>
                          <a:stretch>
                            <a:fillRect/>
                          </a:stretch>
                        </pic:blipFill>
                        <pic:spPr>
                          <a:xfrm>
                            <a:off x="0" y="0"/>
                            <a:ext cx="144653" cy="144653"/>
                          </a:xfrm>
                          <a:prstGeom prst="rect">
                            <a:avLst/>
                          </a:prstGeom>
                        </pic:spPr>
                      </pic:pic>
                    </a:graphicData>
                  </a:graphic>
                </wp:inline>
              </w:drawing>
            </w:r>
          </w:p>
        </w:tc>
      </w:tr>
    </w:tbl>
    <w:p w14:paraId="3DA25DAA" w14:textId="77777777" w:rsidR="00C90D04" w:rsidRDefault="00D13688" w:rsidP="00C90D04">
      <w:r>
        <w:rPr>
          <w:b/>
        </w:rPr>
        <w:t>Kommentar:</w:t>
      </w:r>
    </w:p>
    <w:p w14:paraId="18F01CAD" w14:textId="77777777" w:rsidR="00C90D04" w:rsidRDefault="00D13688" w:rsidP="00C90D04">
      <w:r>
        <w:t>Samverkansformen Ungdomsstad innebär en samverkan mellan Nyköpings kommuns ungdomsverksamhet Ung Arena och de tre ideella föreningarna Ung Kraft, MS Ungdomsförening och Skol IF. Dessa aktörer har i uppgift att leda arbetet med Ungdomsstad för att även andra delar av civilsamhället kan vara del i arbetet med Ungdomsstad.</w:t>
      </w:r>
    </w:p>
    <w:p w14:paraId="4E88CB20" w14:textId="77777777" w:rsidR="00C90D04" w:rsidRDefault="00D13688" w:rsidP="00C90D04">
      <w:r>
        <w:t>Näringsliv Kultur och Fritids rapporterade om arbetet i nämnd 2024-10-02. Där redovisas vad som genomförts under året, vilken statistik som redovisats, samt vad som återstår inom närmsta tiden. Fokus för arbetet består av:</w:t>
      </w:r>
    </w:p>
    <w:p w14:paraId="70E55FE4" w14:textId="77777777" w:rsidR="00C90D04" w:rsidRDefault="00D13688" w:rsidP="00C90D04">
      <w:r>
        <w:t>Att mäta den effekt som verksamheterna bidrar till genom besöksmätning och effektmätning samt</w:t>
      </w:r>
    </w:p>
    <w:p w14:paraId="2A9CA2CB" w14:textId="77777777" w:rsidR="00C90D04" w:rsidRDefault="00D13688" w:rsidP="00C90D04">
      <w:r>
        <w:t>Ha en gemensam plattform för aktiviteter, information och kommunikation.</w:t>
      </w:r>
    </w:p>
    <w:p w14:paraId="561E0E0D" w14:textId="77777777" w:rsidR="00C90D04" w:rsidRDefault="00D13688" w:rsidP="00C90D04">
      <w:pPr>
        <w:pStyle w:val="HYP-StaticHeader"/>
      </w:pPr>
      <w:r>
        <w:t>Särskilt uppdrag nämnd</w:t>
      </w:r>
    </w:p>
    <w:p w14:paraId="5A0DED6D" w14:textId="77777777" w:rsidR="00C90D04" w:rsidRDefault="00D13688" w:rsidP="00C90D04">
      <w:pPr>
        <w:pStyle w:val="Rubrik2"/>
      </w:pPr>
      <w:r>
        <w:t>3.4.6 Särskilda uppdrag nämnd - Ungas läsning (NKF)</w:t>
      </w:r>
    </w:p>
    <w:p w14:paraId="635A4D3B" w14:textId="77777777" w:rsidR="00C90D04" w:rsidRDefault="00D13688" w:rsidP="00C90D04">
      <w:r>
        <w:t>Utreda förutsättningarna för samverkan för barn och ungas ökade läsning. Utifrån samverkansdialogen ska ett förslag på en kommungemensam satsning på barn och ungas läsning från 2025 formuleras.</w:t>
      </w:r>
    </w:p>
    <w:tbl>
      <w:tblPr>
        <w:tblStyle w:val="Tabellrutnt"/>
        <w:tblW w:w="0" w:type="auto"/>
        <w:tblLook w:val="04A0" w:firstRow="1" w:lastRow="0" w:firstColumn="1" w:lastColumn="0" w:noHBand="0" w:noVBand="1"/>
      </w:tblPr>
      <w:tblGrid>
        <w:gridCol w:w="3024"/>
        <w:gridCol w:w="3024"/>
        <w:gridCol w:w="3024"/>
      </w:tblGrid>
      <w:tr w:rsidR="008374C8" w14:paraId="7E6459BF" w14:textId="77777777" w:rsidTr="008374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Pr>
          <w:p w14:paraId="1A51BA16" w14:textId="77777777" w:rsidR="00C90D04" w:rsidRDefault="00D13688" w:rsidP="0018782E">
            <w:r>
              <w:t>Startdatum</w:t>
            </w:r>
          </w:p>
        </w:tc>
        <w:tc>
          <w:tcPr>
            <w:tcW w:w="3024" w:type="dxa"/>
          </w:tcPr>
          <w:p w14:paraId="4C5C95D0" w14:textId="77777777" w:rsidR="00C90D04" w:rsidRDefault="00D13688" w:rsidP="0018782E">
            <w:pPr>
              <w:jc w:val="left"/>
              <w:cnfStyle w:val="100000000000" w:firstRow="1" w:lastRow="0" w:firstColumn="0" w:lastColumn="0" w:oddVBand="0" w:evenVBand="0" w:oddHBand="0" w:evenHBand="0" w:firstRowFirstColumn="0" w:firstRowLastColumn="0" w:lastRowFirstColumn="0" w:lastRowLastColumn="0"/>
            </w:pPr>
            <w:r>
              <w:t>Slutdatum</w:t>
            </w:r>
          </w:p>
        </w:tc>
        <w:tc>
          <w:tcPr>
            <w:tcW w:w="3024" w:type="dxa"/>
          </w:tcPr>
          <w:p w14:paraId="16EC32C4" w14:textId="77777777" w:rsidR="00C90D04" w:rsidRDefault="00D13688" w:rsidP="0018782E">
            <w:pPr>
              <w:jc w:val="left"/>
              <w:cnfStyle w:val="100000000000" w:firstRow="1" w:lastRow="0" w:firstColumn="0" w:lastColumn="0" w:oddVBand="0" w:evenVBand="0" w:oddHBand="0" w:evenHBand="0" w:firstRowFirstColumn="0" w:firstRowLastColumn="0" w:lastRowFirstColumn="0" w:lastRowLastColumn="0"/>
            </w:pPr>
            <w:r>
              <w:t>Status</w:t>
            </w:r>
          </w:p>
        </w:tc>
      </w:tr>
      <w:tr w:rsidR="008374C8" w14:paraId="49A9F993" w14:textId="77777777" w:rsidTr="008374C8">
        <w:tc>
          <w:tcPr>
            <w:cnfStyle w:val="001000000000" w:firstRow="0" w:lastRow="0" w:firstColumn="1" w:lastColumn="0" w:oddVBand="0" w:evenVBand="0" w:oddHBand="0" w:evenHBand="0" w:firstRowFirstColumn="0" w:firstRowLastColumn="0" w:lastRowFirstColumn="0" w:lastRowLastColumn="0"/>
            <w:tcW w:w="3024" w:type="dxa"/>
          </w:tcPr>
          <w:p w14:paraId="6AD3FEB4" w14:textId="77777777" w:rsidR="00C90D04" w:rsidRDefault="00D13688" w:rsidP="0018782E">
            <w:r>
              <w:t>2024-01-01</w:t>
            </w:r>
          </w:p>
        </w:tc>
        <w:tc>
          <w:tcPr>
            <w:tcW w:w="3024" w:type="dxa"/>
          </w:tcPr>
          <w:p w14:paraId="61DF2537" w14:textId="77777777" w:rsidR="00C90D04" w:rsidRDefault="00D13688" w:rsidP="0018782E">
            <w:pPr>
              <w:jc w:val="left"/>
              <w:cnfStyle w:val="000000000000" w:firstRow="0" w:lastRow="0" w:firstColumn="0" w:lastColumn="0" w:oddVBand="0" w:evenVBand="0" w:oddHBand="0" w:evenHBand="0" w:firstRowFirstColumn="0" w:firstRowLastColumn="0" w:lastRowFirstColumn="0" w:lastRowLastColumn="0"/>
            </w:pPr>
            <w:r>
              <w:t>2024-06-05</w:t>
            </w:r>
          </w:p>
        </w:tc>
        <w:tc>
          <w:tcPr>
            <w:tcW w:w="3024" w:type="dxa"/>
          </w:tcPr>
          <w:p w14:paraId="48A3A97D" w14:textId="77777777" w:rsidR="00C90D04" w:rsidRDefault="00D13688" w:rsidP="0018782E">
            <w:pPr>
              <w:jc w:val="left"/>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552D7B6" wp14:editId="362A4D64">
                  <wp:extent cx="144653" cy="144653"/>
                  <wp:effectExtent l="0" t="0" r="0" b="0"/>
                  <wp:docPr id="8142546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254687" name="image.png"/>
                          <pic:cNvPicPr/>
                        </pic:nvPicPr>
                        <pic:blipFill>
                          <a:blip r:embed="rId12"/>
                          <a:stretch>
                            <a:fillRect/>
                          </a:stretch>
                        </pic:blipFill>
                        <pic:spPr>
                          <a:xfrm>
                            <a:off x="0" y="0"/>
                            <a:ext cx="144653" cy="144653"/>
                          </a:xfrm>
                          <a:prstGeom prst="rect">
                            <a:avLst/>
                          </a:prstGeom>
                        </pic:spPr>
                      </pic:pic>
                    </a:graphicData>
                  </a:graphic>
                </wp:inline>
              </w:drawing>
            </w:r>
          </w:p>
        </w:tc>
      </w:tr>
    </w:tbl>
    <w:p w14:paraId="18D85C17" w14:textId="77777777" w:rsidR="00C90D04" w:rsidRDefault="00D13688" w:rsidP="00C90D04">
      <w:r>
        <w:rPr>
          <w:b/>
        </w:rPr>
        <w:t>Kommentar:</w:t>
      </w:r>
    </w:p>
    <w:p w14:paraId="3F51901C" w14:textId="77777777" w:rsidR="00C90D04" w:rsidRDefault="00D13688" w:rsidP="00C90D04">
      <w:r>
        <w:t>Slutförd enligt plan. Biblioteks- och skolledning har under året haft god dialog och identifierat flera möjliga samverkansområden för det läsfrämjande arbetet i förskola och grundskola/fritids. Dessa förslag har presenterats för KFN, BUN och KS PoJ-utskott och kommer fortsätta bearbetas under 2025.</w:t>
      </w:r>
    </w:p>
    <w:p w14:paraId="37124D07" w14:textId="77777777" w:rsidR="00C90D04" w:rsidRDefault="00D13688" w:rsidP="00C90D04">
      <w:pPr>
        <w:pStyle w:val="HYP-StaticHeader"/>
      </w:pPr>
      <w:r>
        <w:t>Särskilt uppdrag nämnd</w:t>
      </w:r>
    </w:p>
    <w:p w14:paraId="5421CAA0" w14:textId="77777777" w:rsidR="00C90D04" w:rsidRDefault="00D13688" w:rsidP="00C90D04">
      <w:pPr>
        <w:pStyle w:val="Rubrik2"/>
      </w:pPr>
      <w:r>
        <w:t>3.4.7 Särskilda uppdrag nämnd - Implementering av Biblioteksplanen (NKF)</w:t>
      </w:r>
    </w:p>
    <w:p w14:paraId="2F674819" w14:textId="77777777" w:rsidR="00C90D04" w:rsidRDefault="00D13688" w:rsidP="00C90D04">
      <w:r>
        <w:t>Implementera Biblioteksplanen i verksamheten.</w:t>
      </w:r>
    </w:p>
    <w:tbl>
      <w:tblPr>
        <w:tblStyle w:val="Tabellrutnt"/>
        <w:tblW w:w="0" w:type="auto"/>
        <w:tblLook w:val="04A0" w:firstRow="1" w:lastRow="0" w:firstColumn="1" w:lastColumn="0" w:noHBand="0" w:noVBand="1"/>
      </w:tblPr>
      <w:tblGrid>
        <w:gridCol w:w="3024"/>
        <w:gridCol w:w="3024"/>
        <w:gridCol w:w="3024"/>
      </w:tblGrid>
      <w:tr w:rsidR="008374C8" w14:paraId="00B955A7" w14:textId="77777777" w:rsidTr="008374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Pr>
          <w:p w14:paraId="2845B71B" w14:textId="77777777" w:rsidR="00C90D04" w:rsidRDefault="00D13688" w:rsidP="0018782E">
            <w:r>
              <w:t>Startdatum</w:t>
            </w:r>
          </w:p>
        </w:tc>
        <w:tc>
          <w:tcPr>
            <w:tcW w:w="3024" w:type="dxa"/>
          </w:tcPr>
          <w:p w14:paraId="158E605A" w14:textId="77777777" w:rsidR="00C90D04" w:rsidRDefault="00D13688" w:rsidP="0018782E">
            <w:pPr>
              <w:jc w:val="left"/>
              <w:cnfStyle w:val="100000000000" w:firstRow="1" w:lastRow="0" w:firstColumn="0" w:lastColumn="0" w:oddVBand="0" w:evenVBand="0" w:oddHBand="0" w:evenHBand="0" w:firstRowFirstColumn="0" w:firstRowLastColumn="0" w:lastRowFirstColumn="0" w:lastRowLastColumn="0"/>
            </w:pPr>
            <w:r>
              <w:t>Slutdatum</w:t>
            </w:r>
          </w:p>
        </w:tc>
        <w:tc>
          <w:tcPr>
            <w:tcW w:w="3024" w:type="dxa"/>
          </w:tcPr>
          <w:p w14:paraId="1213127F" w14:textId="77777777" w:rsidR="00C90D04" w:rsidRDefault="00D13688" w:rsidP="0018782E">
            <w:pPr>
              <w:jc w:val="left"/>
              <w:cnfStyle w:val="100000000000" w:firstRow="1" w:lastRow="0" w:firstColumn="0" w:lastColumn="0" w:oddVBand="0" w:evenVBand="0" w:oddHBand="0" w:evenHBand="0" w:firstRowFirstColumn="0" w:firstRowLastColumn="0" w:lastRowFirstColumn="0" w:lastRowLastColumn="0"/>
            </w:pPr>
            <w:r>
              <w:t>Status</w:t>
            </w:r>
          </w:p>
        </w:tc>
      </w:tr>
      <w:tr w:rsidR="008374C8" w14:paraId="08E4240E" w14:textId="77777777" w:rsidTr="008374C8">
        <w:tc>
          <w:tcPr>
            <w:cnfStyle w:val="001000000000" w:firstRow="0" w:lastRow="0" w:firstColumn="1" w:lastColumn="0" w:oddVBand="0" w:evenVBand="0" w:oddHBand="0" w:evenHBand="0" w:firstRowFirstColumn="0" w:firstRowLastColumn="0" w:lastRowFirstColumn="0" w:lastRowLastColumn="0"/>
            <w:tcW w:w="3024" w:type="dxa"/>
          </w:tcPr>
          <w:p w14:paraId="61178E08" w14:textId="77777777" w:rsidR="00C90D04" w:rsidRDefault="00D13688" w:rsidP="0018782E">
            <w:r>
              <w:t>2024-01-01</w:t>
            </w:r>
          </w:p>
        </w:tc>
        <w:tc>
          <w:tcPr>
            <w:tcW w:w="3024" w:type="dxa"/>
          </w:tcPr>
          <w:p w14:paraId="5FB0A2BF" w14:textId="77777777" w:rsidR="00C90D04" w:rsidRDefault="00D13688" w:rsidP="0018782E">
            <w:pPr>
              <w:jc w:val="left"/>
              <w:cnfStyle w:val="000000000000" w:firstRow="0" w:lastRow="0" w:firstColumn="0" w:lastColumn="0" w:oddVBand="0" w:evenVBand="0" w:oddHBand="0" w:evenHBand="0" w:firstRowFirstColumn="0" w:firstRowLastColumn="0" w:lastRowFirstColumn="0" w:lastRowLastColumn="0"/>
            </w:pPr>
            <w:r>
              <w:t>2024-12-31</w:t>
            </w:r>
          </w:p>
        </w:tc>
        <w:tc>
          <w:tcPr>
            <w:tcW w:w="3024" w:type="dxa"/>
          </w:tcPr>
          <w:p w14:paraId="16605687" w14:textId="77777777" w:rsidR="00C90D04" w:rsidRDefault="00D13688" w:rsidP="0018782E">
            <w:pPr>
              <w:jc w:val="left"/>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FE7BADD" wp14:editId="47F87957">
                  <wp:extent cx="144653" cy="144653"/>
                  <wp:effectExtent l="0" t="0" r="0" b="0"/>
                  <wp:docPr id="16965555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555524" name="image.png"/>
                          <pic:cNvPicPr/>
                        </pic:nvPicPr>
                        <pic:blipFill>
                          <a:blip r:embed="rId12"/>
                          <a:stretch>
                            <a:fillRect/>
                          </a:stretch>
                        </pic:blipFill>
                        <pic:spPr>
                          <a:xfrm>
                            <a:off x="0" y="0"/>
                            <a:ext cx="144653" cy="144653"/>
                          </a:xfrm>
                          <a:prstGeom prst="rect">
                            <a:avLst/>
                          </a:prstGeom>
                        </pic:spPr>
                      </pic:pic>
                    </a:graphicData>
                  </a:graphic>
                </wp:inline>
              </w:drawing>
            </w:r>
          </w:p>
        </w:tc>
      </w:tr>
    </w:tbl>
    <w:p w14:paraId="3347EA9A" w14:textId="77777777" w:rsidR="00C90D04" w:rsidRDefault="00D13688" w:rsidP="00C90D04">
      <w:r>
        <w:rPr>
          <w:b/>
        </w:rPr>
        <w:t>Kommentar:</w:t>
      </w:r>
    </w:p>
    <w:p w14:paraId="68FFF4A7" w14:textId="77777777" w:rsidR="00C90D04" w:rsidRDefault="00D13688" w:rsidP="00C90D04">
      <w:r>
        <w:t>Arbetet fortgår löpande enligt plan, där Biblioteksplanens identifierade fokusområden ligger till grund för verksamhetsplan med kopplade insatser/aktiviteter. Information lämnad på nämndens sammanträde 241023 om arbetets nuläge.</w:t>
      </w:r>
    </w:p>
    <w:p w14:paraId="3E599B49" w14:textId="77777777" w:rsidR="00C90D04" w:rsidRDefault="00D13688" w:rsidP="00C90D04">
      <w:pPr>
        <w:pStyle w:val="HYP-StaticHeader"/>
      </w:pPr>
      <w:r>
        <w:t>Särskilt uppdrag nämnd</w:t>
      </w:r>
    </w:p>
    <w:p w14:paraId="0EA71996" w14:textId="77777777" w:rsidR="00C90D04" w:rsidRDefault="00D13688" w:rsidP="00C90D04">
      <w:pPr>
        <w:pStyle w:val="Rubrik2"/>
      </w:pPr>
      <w:r>
        <w:t>3.4.8 Särskilda uppdrag nämnd - Kulturstrategiskt arbete (NKF)</w:t>
      </w:r>
    </w:p>
    <w:p w14:paraId="3B8D4FB5" w14:textId="77777777" w:rsidR="00C90D04" w:rsidRDefault="00D13688" w:rsidP="00C90D04">
      <w:r>
        <w:t>Ta fram underlag för att arbeta ur ett kulturstrategiskt perspektiv.</w:t>
      </w:r>
    </w:p>
    <w:tbl>
      <w:tblPr>
        <w:tblStyle w:val="Tabellrutnt"/>
        <w:tblW w:w="0" w:type="auto"/>
        <w:tblLook w:val="04A0" w:firstRow="1" w:lastRow="0" w:firstColumn="1" w:lastColumn="0" w:noHBand="0" w:noVBand="1"/>
      </w:tblPr>
      <w:tblGrid>
        <w:gridCol w:w="3024"/>
        <w:gridCol w:w="3024"/>
        <w:gridCol w:w="3024"/>
      </w:tblGrid>
      <w:tr w:rsidR="008374C8" w14:paraId="1668C80C" w14:textId="77777777" w:rsidTr="008374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Pr>
          <w:p w14:paraId="37379FC8" w14:textId="77777777" w:rsidR="00C90D04" w:rsidRDefault="00D13688" w:rsidP="0018782E">
            <w:r>
              <w:t>Startdatum</w:t>
            </w:r>
          </w:p>
        </w:tc>
        <w:tc>
          <w:tcPr>
            <w:tcW w:w="3024" w:type="dxa"/>
          </w:tcPr>
          <w:p w14:paraId="6BF98B01" w14:textId="77777777" w:rsidR="00C90D04" w:rsidRDefault="00D13688" w:rsidP="0018782E">
            <w:pPr>
              <w:jc w:val="left"/>
              <w:cnfStyle w:val="100000000000" w:firstRow="1" w:lastRow="0" w:firstColumn="0" w:lastColumn="0" w:oddVBand="0" w:evenVBand="0" w:oddHBand="0" w:evenHBand="0" w:firstRowFirstColumn="0" w:firstRowLastColumn="0" w:lastRowFirstColumn="0" w:lastRowLastColumn="0"/>
            </w:pPr>
            <w:r>
              <w:t>Slutdatum</w:t>
            </w:r>
          </w:p>
        </w:tc>
        <w:tc>
          <w:tcPr>
            <w:tcW w:w="3024" w:type="dxa"/>
          </w:tcPr>
          <w:p w14:paraId="5F568CEA" w14:textId="77777777" w:rsidR="00C90D04" w:rsidRDefault="00D13688" w:rsidP="0018782E">
            <w:pPr>
              <w:jc w:val="left"/>
              <w:cnfStyle w:val="100000000000" w:firstRow="1" w:lastRow="0" w:firstColumn="0" w:lastColumn="0" w:oddVBand="0" w:evenVBand="0" w:oddHBand="0" w:evenHBand="0" w:firstRowFirstColumn="0" w:firstRowLastColumn="0" w:lastRowFirstColumn="0" w:lastRowLastColumn="0"/>
            </w:pPr>
            <w:r>
              <w:t>Status</w:t>
            </w:r>
          </w:p>
        </w:tc>
      </w:tr>
      <w:tr w:rsidR="008374C8" w14:paraId="1D8D6AC4" w14:textId="77777777" w:rsidTr="008374C8">
        <w:tc>
          <w:tcPr>
            <w:cnfStyle w:val="001000000000" w:firstRow="0" w:lastRow="0" w:firstColumn="1" w:lastColumn="0" w:oddVBand="0" w:evenVBand="0" w:oddHBand="0" w:evenHBand="0" w:firstRowFirstColumn="0" w:firstRowLastColumn="0" w:lastRowFirstColumn="0" w:lastRowLastColumn="0"/>
            <w:tcW w:w="3024" w:type="dxa"/>
          </w:tcPr>
          <w:p w14:paraId="4CCF426F" w14:textId="77777777" w:rsidR="00C90D04" w:rsidRDefault="00D13688" w:rsidP="0018782E">
            <w:r>
              <w:t>2024-01-01</w:t>
            </w:r>
          </w:p>
        </w:tc>
        <w:tc>
          <w:tcPr>
            <w:tcW w:w="3024" w:type="dxa"/>
          </w:tcPr>
          <w:p w14:paraId="46348081" w14:textId="77777777" w:rsidR="00C90D04" w:rsidRDefault="00D13688" w:rsidP="0018782E">
            <w:pPr>
              <w:jc w:val="left"/>
              <w:cnfStyle w:val="000000000000" w:firstRow="0" w:lastRow="0" w:firstColumn="0" w:lastColumn="0" w:oddVBand="0" w:evenVBand="0" w:oddHBand="0" w:evenHBand="0" w:firstRowFirstColumn="0" w:firstRowLastColumn="0" w:lastRowFirstColumn="0" w:lastRowLastColumn="0"/>
            </w:pPr>
            <w:r>
              <w:t>2024-10-23</w:t>
            </w:r>
          </w:p>
        </w:tc>
        <w:tc>
          <w:tcPr>
            <w:tcW w:w="3024" w:type="dxa"/>
          </w:tcPr>
          <w:p w14:paraId="6732A915" w14:textId="77777777" w:rsidR="00C90D04" w:rsidRDefault="00D13688" w:rsidP="0018782E">
            <w:pPr>
              <w:jc w:val="left"/>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2253DC45" wp14:editId="0635F87E">
                  <wp:extent cx="144653" cy="144653"/>
                  <wp:effectExtent l="0" t="0" r="0" b="0"/>
                  <wp:docPr id="15849954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995458" name="image.png"/>
                          <pic:cNvPicPr/>
                        </pic:nvPicPr>
                        <pic:blipFill>
                          <a:blip r:embed="rId12"/>
                          <a:stretch>
                            <a:fillRect/>
                          </a:stretch>
                        </pic:blipFill>
                        <pic:spPr>
                          <a:xfrm>
                            <a:off x="0" y="0"/>
                            <a:ext cx="144653" cy="144653"/>
                          </a:xfrm>
                          <a:prstGeom prst="rect">
                            <a:avLst/>
                          </a:prstGeom>
                        </pic:spPr>
                      </pic:pic>
                    </a:graphicData>
                  </a:graphic>
                </wp:inline>
              </w:drawing>
            </w:r>
          </w:p>
        </w:tc>
      </w:tr>
    </w:tbl>
    <w:p w14:paraId="55459667" w14:textId="77777777" w:rsidR="00C90D04" w:rsidRDefault="00D13688" w:rsidP="00C90D04">
      <w:r>
        <w:rPr>
          <w:b/>
        </w:rPr>
        <w:t>Kommentar:</w:t>
      </w:r>
    </w:p>
    <w:p w14:paraId="69A7C5E8" w14:textId="77777777" w:rsidR="00C90D04" w:rsidRDefault="00D13688" w:rsidP="00C90D04">
      <w:r>
        <w:t>Arbetet med kulturplanen fortskrider enligt plan. Dialoger med kulturföreningar, kulturella och kreativa branscher samt folkbildningen har förts, samt en utskickad enkät till allmänheten. Dessa insatser har resulterat i ett omfattande underlag som nu ska sammanställas och analyseras. Detta underlag kommer att ligga till grund för de strategiska förflyttningar som verksamheten kommer att göra baserat på de identifierade prioriteringarna. Planen ska återrapporteras till Kultur- och fritidsnämnden i april 2025</w:t>
      </w:r>
      <w:r>
        <w:t>.</w:t>
      </w:r>
    </w:p>
    <w:p w14:paraId="646042F9" w14:textId="77777777" w:rsidR="00C90D04" w:rsidRDefault="00D13688" w:rsidP="00C90D04">
      <w:pPr>
        <w:pStyle w:val="HYP-StaticHeader"/>
      </w:pPr>
      <w:r>
        <w:t>Särskilt uppdrag nämnd</w:t>
      </w:r>
    </w:p>
    <w:p w14:paraId="5BF647A9" w14:textId="77777777" w:rsidR="00C90D04" w:rsidRDefault="00D13688" w:rsidP="00C90D04">
      <w:pPr>
        <w:pStyle w:val="Rubrik2"/>
      </w:pPr>
      <w:r>
        <w:t>3.4.9 Särskilda uppdrag nämnd - Bryggeriområdets utveckling (NKF)</w:t>
      </w:r>
    </w:p>
    <w:p w14:paraId="12280C3E" w14:textId="77777777" w:rsidR="00C90D04" w:rsidRDefault="00D13688" w:rsidP="00C90D04">
      <w:r>
        <w:t>Arbeta med Bryggeriområdets utveckling utifrån slutrapportens rekommenderade framtida insatser.</w:t>
      </w:r>
    </w:p>
    <w:tbl>
      <w:tblPr>
        <w:tblStyle w:val="Tabellrutnt"/>
        <w:tblW w:w="0" w:type="auto"/>
        <w:tblLook w:val="04A0" w:firstRow="1" w:lastRow="0" w:firstColumn="1" w:lastColumn="0" w:noHBand="0" w:noVBand="1"/>
      </w:tblPr>
      <w:tblGrid>
        <w:gridCol w:w="3024"/>
        <w:gridCol w:w="3024"/>
        <w:gridCol w:w="3024"/>
      </w:tblGrid>
      <w:tr w:rsidR="008374C8" w14:paraId="3716BB48" w14:textId="77777777" w:rsidTr="008374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Pr>
          <w:p w14:paraId="256A64F1" w14:textId="77777777" w:rsidR="00C90D04" w:rsidRDefault="00D13688" w:rsidP="0018782E">
            <w:r>
              <w:t>Startdatum</w:t>
            </w:r>
          </w:p>
        </w:tc>
        <w:tc>
          <w:tcPr>
            <w:tcW w:w="3024" w:type="dxa"/>
          </w:tcPr>
          <w:p w14:paraId="7DAF30C9" w14:textId="77777777" w:rsidR="00C90D04" w:rsidRDefault="00D13688" w:rsidP="0018782E">
            <w:pPr>
              <w:jc w:val="left"/>
              <w:cnfStyle w:val="100000000000" w:firstRow="1" w:lastRow="0" w:firstColumn="0" w:lastColumn="0" w:oddVBand="0" w:evenVBand="0" w:oddHBand="0" w:evenHBand="0" w:firstRowFirstColumn="0" w:firstRowLastColumn="0" w:lastRowFirstColumn="0" w:lastRowLastColumn="0"/>
            </w:pPr>
            <w:r>
              <w:t>Slutdatum</w:t>
            </w:r>
          </w:p>
        </w:tc>
        <w:tc>
          <w:tcPr>
            <w:tcW w:w="3024" w:type="dxa"/>
          </w:tcPr>
          <w:p w14:paraId="44EF9AE9" w14:textId="77777777" w:rsidR="00C90D04" w:rsidRDefault="00D13688" w:rsidP="0018782E">
            <w:pPr>
              <w:jc w:val="left"/>
              <w:cnfStyle w:val="100000000000" w:firstRow="1" w:lastRow="0" w:firstColumn="0" w:lastColumn="0" w:oddVBand="0" w:evenVBand="0" w:oddHBand="0" w:evenHBand="0" w:firstRowFirstColumn="0" w:firstRowLastColumn="0" w:lastRowFirstColumn="0" w:lastRowLastColumn="0"/>
            </w:pPr>
            <w:r>
              <w:t>Status</w:t>
            </w:r>
          </w:p>
        </w:tc>
      </w:tr>
      <w:tr w:rsidR="008374C8" w14:paraId="1303E57F" w14:textId="77777777" w:rsidTr="008374C8">
        <w:tc>
          <w:tcPr>
            <w:cnfStyle w:val="001000000000" w:firstRow="0" w:lastRow="0" w:firstColumn="1" w:lastColumn="0" w:oddVBand="0" w:evenVBand="0" w:oddHBand="0" w:evenHBand="0" w:firstRowFirstColumn="0" w:firstRowLastColumn="0" w:lastRowFirstColumn="0" w:lastRowLastColumn="0"/>
            <w:tcW w:w="3024" w:type="dxa"/>
          </w:tcPr>
          <w:p w14:paraId="7E1B7C70" w14:textId="77777777" w:rsidR="00C90D04" w:rsidRDefault="00D13688" w:rsidP="0018782E">
            <w:r>
              <w:t>2024-01-01</w:t>
            </w:r>
          </w:p>
        </w:tc>
        <w:tc>
          <w:tcPr>
            <w:tcW w:w="3024" w:type="dxa"/>
          </w:tcPr>
          <w:p w14:paraId="7F81D93B" w14:textId="77777777" w:rsidR="00C90D04" w:rsidRDefault="00D13688" w:rsidP="0018782E">
            <w:pPr>
              <w:jc w:val="left"/>
              <w:cnfStyle w:val="000000000000" w:firstRow="0" w:lastRow="0" w:firstColumn="0" w:lastColumn="0" w:oddVBand="0" w:evenVBand="0" w:oddHBand="0" w:evenHBand="0" w:firstRowFirstColumn="0" w:firstRowLastColumn="0" w:lastRowFirstColumn="0" w:lastRowLastColumn="0"/>
            </w:pPr>
            <w:r>
              <w:t>2024-12-31</w:t>
            </w:r>
          </w:p>
        </w:tc>
        <w:tc>
          <w:tcPr>
            <w:tcW w:w="3024" w:type="dxa"/>
          </w:tcPr>
          <w:p w14:paraId="3377B913" w14:textId="77777777" w:rsidR="00C90D04" w:rsidRDefault="00D13688" w:rsidP="0018782E">
            <w:pPr>
              <w:jc w:val="left"/>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5F8AC0CE" wp14:editId="6913802A">
                  <wp:extent cx="144653" cy="144653"/>
                  <wp:effectExtent l="0" t="0" r="0" b="0"/>
                  <wp:docPr id="5595151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515149" name="image.png"/>
                          <pic:cNvPicPr/>
                        </pic:nvPicPr>
                        <pic:blipFill>
                          <a:blip r:embed="rId12"/>
                          <a:stretch>
                            <a:fillRect/>
                          </a:stretch>
                        </pic:blipFill>
                        <pic:spPr>
                          <a:xfrm>
                            <a:off x="0" y="0"/>
                            <a:ext cx="144653" cy="144653"/>
                          </a:xfrm>
                          <a:prstGeom prst="rect">
                            <a:avLst/>
                          </a:prstGeom>
                        </pic:spPr>
                      </pic:pic>
                    </a:graphicData>
                  </a:graphic>
                </wp:inline>
              </w:drawing>
            </w:r>
          </w:p>
        </w:tc>
      </w:tr>
    </w:tbl>
    <w:p w14:paraId="1787F994" w14:textId="77777777" w:rsidR="00C90D04" w:rsidRDefault="00D13688" w:rsidP="00C90D04">
      <w:r>
        <w:rPr>
          <w:b/>
        </w:rPr>
        <w:t>Kommentar:</w:t>
      </w:r>
    </w:p>
    <w:p w14:paraId="567E5E55" w14:textId="77777777" w:rsidR="00C90D04" w:rsidRDefault="00D13688" w:rsidP="00C90D04">
      <w:r>
        <w:t>Näringsliv, kultur och fritid (NKF) fortsätter att blockförhyra av Kommunfastigheter (K-fast) . NKF och K-fast fastställer gemensam behovslista gällande verksamhetsutveckling inom bryggeriområdet.</w:t>
      </w:r>
    </w:p>
    <w:p w14:paraId="48F5CC3A" w14:textId="77777777" w:rsidR="00C90D04" w:rsidRDefault="00D13688" w:rsidP="00C90D04">
      <w:r>
        <w:t>NKF har successivt implementerat ett arbetssätt tillsammans med Kommunfastigheter där de flesta av aktiviteterna från slutrapporten kopplat till fastighetsutveckling och hyresadministrationen har genomförts eller är på gång. Brandlarm har installerats i Hus B, nya förråd har tagits fram i Fiskhuset och ett arbete med hela Garagelängan för att säkra upp huset som helhet har initierats. Arbetet med att ta fram en kulturplan återstår och kommer ske under första halvåret 2025.</w:t>
      </w:r>
    </w:p>
    <w:p w14:paraId="18A8B5BF" w14:textId="77777777" w:rsidR="00C90D04" w:rsidRDefault="00D13688" w:rsidP="00C90D04">
      <w:pPr>
        <w:pStyle w:val="HYP-StaticHeader"/>
      </w:pPr>
      <w:r>
        <w:t>Särskilt uppdrag nämnd</w:t>
      </w:r>
    </w:p>
    <w:p w14:paraId="1B5130B6" w14:textId="77777777" w:rsidR="00C90D04" w:rsidRDefault="00D13688" w:rsidP="00C90D04">
      <w:pPr>
        <w:pStyle w:val="Rubrik2"/>
      </w:pPr>
      <w:r>
        <w:t>3.4.10 Särskilda uppdrag nämnd - Underlag för eventuell flytt av drift spontanidrottsplatser (TEK)</w:t>
      </w:r>
    </w:p>
    <w:p w14:paraId="14C6852B" w14:textId="77777777" w:rsidR="00C90D04" w:rsidRDefault="00D13688" w:rsidP="00C90D04">
      <w:r>
        <w:t>Ta fram ett underlag för en eventuell flytt av driften av spontanidrottsplatser från Tekniska divisionen till Näringsliv Kultur- och Fritid.</w:t>
      </w:r>
    </w:p>
    <w:tbl>
      <w:tblPr>
        <w:tblStyle w:val="Tabellrutnt"/>
        <w:tblW w:w="0" w:type="auto"/>
        <w:tblLook w:val="04A0" w:firstRow="1" w:lastRow="0" w:firstColumn="1" w:lastColumn="0" w:noHBand="0" w:noVBand="1"/>
      </w:tblPr>
      <w:tblGrid>
        <w:gridCol w:w="3024"/>
        <w:gridCol w:w="3024"/>
        <w:gridCol w:w="3024"/>
      </w:tblGrid>
      <w:tr w:rsidR="008374C8" w14:paraId="31024395" w14:textId="77777777" w:rsidTr="008374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Pr>
          <w:p w14:paraId="1EEF8E4D" w14:textId="77777777" w:rsidR="00C90D04" w:rsidRDefault="00D13688" w:rsidP="0018782E">
            <w:r>
              <w:t>Startdatum</w:t>
            </w:r>
          </w:p>
        </w:tc>
        <w:tc>
          <w:tcPr>
            <w:tcW w:w="3024" w:type="dxa"/>
          </w:tcPr>
          <w:p w14:paraId="6732E4FB" w14:textId="77777777" w:rsidR="00C90D04" w:rsidRDefault="00D13688" w:rsidP="0018782E">
            <w:pPr>
              <w:jc w:val="left"/>
              <w:cnfStyle w:val="100000000000" w:firstRow="1" w:lastRow="0" w:firstColumn="0" w:lastColumn="0" w:oddVBand="0" w:evenVBand="0" w:oddHBand="0" w:evenHBand="0" w:firstRowFirstColumn="0" w:firstRowLastColumn="0" w:lastRowFirstColumn="0" w:lastRowLastColumn="0"/>
            </w:pPr>
            <w:r>
              <w:t>Slutdatum</w:t>
            </w:r>
          </w:p>
        </w:tc>
        <w:tc>
          <w:tcPr>
            <w:tcW w:w="3024" w:type="dxa"/>
          </w:tcPr>
          <w:p w14:paraId="26875630" w14:textId="77777777" w:rsidR="00C90D04" w:rsidRDefault="00D13688" w:rsidP="0018782E">
            <w:pPr>
              <w:jc w:val="left"/>
              <w:cnfStyle w:val="100000000000" w:firstRow="1" w:lastRow="0" w:firstColumn="0" w:lastColumn="0" w:oddVBand="0" w:evenVBand="0" w:oddHBand="0" w:evenHBand="0" w:firstRowFirstColumn="0" w:firstRowLastColumn="0" w:lastRowFirstColumn="0" w:lastRowLastColumn="0"/>
            </w:pPr>
            <w:r>
              <w:t>Status</w:t>
            </w:r>
          </w:p>
        </w:tc>
      </w:tr>
      <w:tr w:rsidR="008374C8" w14:paraId="0B4DC29F" w14:textId="77777777" w:rsidTr="008374C8">
        <w:tc>
          <w:tcPr>
            <w:cnfStyle w:val="001000000000" w:firstRow="0" w:lastRow="0" w:firstColumn="1" w:lastColumn="0" w:oddVBand="0" w:evenVBand="0" w:oddHBand="0" w:evenHBand="0" w:firstRowFirstColumn="0" w:firstRowLastColumn="0" w:lastRowFirstColumn="0" w:lastRowLastColumn="0"/>
            <w:tcW w:w="3024" w:type="dxa"/>
          </w:tcPr>
          <w:p w14:paraId="3EE7844B" w14:textId="77777777" w:rsidR="00C90D04" w:rsidRDefault="00D13688" w:rsidP="0018782E">
            <w:r>
              <w:t>2024-01-01</w:t>
            </w:r>
          </w:p>
        </w:tc>
        <w:tc>
          <w:tcPr>
            <w:tcW w:w="3024" w:type="dxa"/>
          </w:tcPr>
          <w:p w14:paraId="52CB10EE" w14:textId="77777777" w:rsidR="00C90D04" w:rsidRDefault="00D13688" w:rsidP="0018782E">
            <w:pPr>
              <w:jc w:val="left"/>
              <w:cnfStyle w:val="000000000000" w:firstRow="0" w:lastRow="0" w:firstColumn="0" w:lastColumn="0" w:oddVBand="0" w:evenVBand="0" w:oddHBand="0" w:evenHBand="0" w:firstRowFirstColumn="0" w:firstRowLastColumn="0" w:lastRowFirstColumn="0" w:lastRowLastColumn="0"/>
            </w:pPr>
            <w:r>
              <w:t>2024-06-05</w:t>
            </w:r>
          </w:p>
        </w:tc>
        <w:tc>
          <w:tcPr>
            <w:tcW w:w="3024" w:type="dxa"/>
          </w:tcPr>
          <w:p w14:paraId="53555293" w14:textId="77777777" w:rsidR="00C90D04" w:rsidRDefault="00D13688" w:rsidP="0018782E">
            <w:pPr>
              <w:jc w:val="left"/>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2C28C997" wp14:editId="33CA62C6">
                  <wp:extent cx="144653" cy="14465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png"/>
                          <pic:cNvPicPr/>
                        </pic:nvPicPr>
                        <pic:blipFill>
                          <a:blip r:embed="rId13"/>
                          <a:stretch>
                            <a:fillRect/>
                          </a:stretch>
                        </pic:blipFill>
                        <pic:spPr>
                          <a:xfrm>
                            <a:off x="0" y="0"/>
                            <a:ext cx="144653" cy="144653"/>
                          </a:xfrm>
                          <a:prstGeom prst="rect">
                            <a:avLst/>
                          </a:prstGeom>
                        </pic:spPr>
                      </pic:pic>
                    </a:graphicData>
                  </a:graphic>
                </wp:inline>
              </w:drawing>
            </w:r>
          </w:p>
        </w:tc>
      </w:tr>
    </w:tbl>
    <w:p w14:paraId="413012D9" w14:textId="77777777" w:rsidR="00C90D04" w:rsidRDefault="00D13688" w:rsidP="00C90D04">
      <w:r>
        <w:rPr>
          <w:b/>
        </w:rPr>
        <w:t>Kommentar:</w:t>
      </w:r>
    </w:p>
    <w:p w14:paraId="6C4FD470" w14:textId="77777777" w:rsidR="00C90D04" w:rsidRDefault="00D13688" w:rsidP="00C90D04">
      <w:r>
        <w:t>Kommunfastigheter har genomfört en inventering gällande idrottsanläggningar på fastighetsmark, skolidrottsplatser.</w:t>
      </w:r>
    </w:p>
    <w:p w14:paraId="4D95C313" w14:textId="77777777" w:rsidR="00A15EC6" w:rsidRPr="00A15EC6" w:rsidRDefault="00D13688" w:rsidP="00A15EC6">
      <w:r w:rsidRPr="00A15EC6">
        <w:t>Rapporten saknade perspektiv från Näringsliv, kultur och fritid samt Division utbildning/Privata skolor. Underlag från dessa perspektiv ska redovisas till nämnd under våren 2025.</w:t>
      </w:r>
    </w:p>
    <w:p w14:paraId="05698972" w14:textId="77777777" w:rsidR="00C90D04" w:rsidRDefault="00D13688" w:rsidP="00C90D04">
      <w:r>
        <w:t>Om driften flyttas över blir det fortsatt arbetet att kartmässigt markera dom och ta fram kommande drift och investeringsbehov, för att ge möjlighet till ökad spontanidrott inom kommunen</w:t>
      </w:r>
    </w:p>
    <w:p w14:paraId="3CCA9037" w14:textId="77777777" w:rsidR="00C90D04" w:rsidRDefault="00D13688" w:rsidP="00C90D04">
      <w:pPr>
        <w:pStyle w:val="HYP-StaticHeader"/>
      </w:pPr>
      <w:r>
        <w:t>Grundverksamhet</w:t>
      </w:r>
    </w:p>
    <w:p w14:paraId="420B517E" w14:textId="77777777" w:rsidR="00C90D04" w:rsidRDefault="00D13688" w:rsidP="00C90D04">
      <w:pPr>
        <w:pStyle w:val="Rubrik2"/>
      </w:pPr>
      <w:r>
        <w:t>3.4.11 Grundverksamhet - Fritid (NKF)</w:t>
      </w:r>
    </w:p>
    <w:p w14:paraId="47421B80" w14:textId="77777777" w:rsidR="00C90D04" w:rsidRDefault="00D13688" w:rsidP="00C90D04">
      <w:r>
        <w:t>Näringsliv, kultur och fritid ansvarar för drift och uthyrning av utpekade fritidsanläggningar. Möjliggör för föreningar, organisationer och medborgare att bedriva fritidsverksamhet.</w:t>
      </w:r>
    </w:p>
    <w:p w14:paraId="4E25D757" w14:textId="77777777" w:rsidR="00C90D04" w:rsidRDefault="00D13688" w:rsidP="00C90D04">
      <w:r>
        <w:t>Ansvarar för föreningsstöd.</w:t>
      </w:r>
    </w:p>
    <w:p w14:paraId="1CC2F648" w14:textId="77777777" w:rsidR="00C90D04" w:rsidRDefault="00D13688" w:rsidP="00C90D04">
      <w:r>
        <w:t>Registrering av lotterier för ideella föreningar eller trossamfund enligt Spellagen (2018:1138). Registrering, tillsyn och redovisning av de lotterier som anordnas inom kommunen.</w:t>
      </w:r>
    </w:p>
    <w:tbl>
      <w:tblPr>
        <w:tblStyle w:val="Tabellrutnt"/>
        <w:tblW w:w="0" w:type="auto"/>
        <w:tblLook w:val="04A0" w:firstRow="1" w:lastRow="0" w:firstColumn="1" w:lastColumn="0" w:noHBand="0" w:noVBand="1"/>
      </w:tblPr>
      <w:tblGrid>
        <w:gridCol w:w="9072"/>
      </w:tblGrid>
      <w:tr w:rsidR="008374C8" w14:paraId="7DDB684C" w14:textId="77777777" w:rsidTr="008374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7E6EDB2E" w14:textId="77777777" w:rsidR="00C90D04" w:rsidRDefault="00D13688" w:rsidP="0018782E">
            <w:r>
              <w:t>Status</w:t>
            </w:r>
          </w:p>
        </w:tc>
      </w:tr>
      <w:tr w:rsidR="008374C8" w14:paraId="74AA349F" w14:textId="77777777" w:rsidTr="008374C8">
        <w:tc>
          <w:tcPr>
            <w:cnfStyle w:val="001000000000" w:firstRow="0" w:lastRow="0" w:firstColumn="1" w:lastColumn="0" w:oddVBand="0" w:evenVBand="0" w:oddHBand="0" w:evenHBand="0" w:firstRowFirstColumn="0" w:firstRowLastColumn="0" w:lastRowFirstColumn="0" w:lastRowLastColumn="0"/>
            <w:tcW w:w="9072" w:type="dxa"/>
          </w:tcPr>
          <w:p w14:paraId="653D1DB9" w14:textId="77777777" w:rsidR="00C90D04" w:rsidRDefault="00D13688" w:rsidP="0018782E">
            <w:r>
              <w:rPr>
                <w:noProof/>
              </w:rPr>
              <w:drawing>
                <wp:inline distT="0" distB="0" distL="0" distR="0" wp14:anchorId="763C1341" wp14:editId="79BB8FD5">
                  <wp:extent cx="144653" cy="144653"/>
                  <wp:effectExtent l="0" t="0" r="0" b="0"/>
                  <wp:docPr id="13882370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237085" name="image.png"/>
                          <pic:cNvPicPr/>
                        </pic:nvPicPr>
                        <pic:blipFill>
                          <a:blip r:embed="rId12"/>
                          <a:stretch>
                            <a:fillRect/>
                          </a:stretch>
                        </pic:blipFill>
                        <pic:spPr>
                          <a:xfrm>
                            <a:off x="0" y="0"/>
                            <a:ext cx="144653" cy="144653"/>
                          </a:xfrm>
                          <a:prstGeom prst="rect">
                            <a:avLst/>
                          </a:prstGeom>
                        </pic:spPr>
                      </pic:pic>
                    </a:graphicData>
                  </a:graphic>
                </wp:inline>
              </w:drawing>
            </w:r>
          </w:p>
        </w:tc>
      </w:tr>
    </w:tbl>
    <w:p w14:paraId="40B19F9D" w14:textId="77777777" w:rsidR="00C90D04" w:rsidRDefault="00D13688" w:rsidP="00C90D04">
      <w:r>
        <w:rPr>
          <w:b/>
        </w:rPr>
        <w:t>Kommentar:</w:t>
      </w:r>
    </w:p>
    <w:p w14:paraId="79451A94" w14:textId="77777777" w:rsidR="00C90D04" w:rsidRDefault="00D13688" w:rsidP="00C90D04">
      <w:r>
        <w:t>Fritidsenheten på NKF har hanterat föreningars verksamhetsbidrag, sommarlovsbidrag, arrangemangsbidrag, bidrag till förfogande och en särskilt pott för integration. Parallellt med ordinarie arbete har ny plattform implementerats vilket direkt gett vissa administrativa vinster. Nöjdheten hos våra föreningar är fortsatt hög vilket om inte annat visas på de höga betyg vi fått på våra föreningsträffar. Under året har vi dessutom lanserat öppna drop-in tillfällen för att öka tillgängligheten, speciellt då vi byt</w:t>
      </w:r>
      <w:r>
        <w:t>t system för hantering av föreningar.</w:t>
      </w:r>
    </w:p>
    <w:p w14:paraId="6B19AA15" w14:textId="77777777" w:rsidR="00C90D04" w:rsidRDefault="00D13688" w:rsidP="00C90D04">
      <w:r>
        <w:t>NKF har fortsatt lokaluthyrning av bland annat idrottshallar.</w:t>
      </w:r>
    </w:p>
    <w:p w14:paraId="529ECD75" w14:textId="77777777" w:rsidR="00C90D04" w:rsidRDefault="00D13688" w:rsidP="00C90D04">
      <w:pPr>
        <w:pStyle w:val="HYP-StaticHeader"/>
      </w:pPr>
      <w:r>
        <w:t>Grundverksamhet</w:t>
      </w:r>
    </w:p>
    <w:p w14:paraId="313CD5A6" w14:textId="77777777" w:rsidR="00C90D04" w:rsidRDefault="00D13688" w:rsidP="00C90D04">
      <w:pPr>
        <w:pStyle w:val="Rubrik2"/>
      </w:pPr>
      <w:r>
        <w:t>3.4.12 Grundverksamhet - Öppen fritidsverksamhet för ungdomar (NKF)</w:t>
      </w:r>
    </w:p>
    <w:p w14:paraId="05DD1A79" w14:textId="77777777" w:rsidR="00C90D04" w:rsidRDefault="00D13688" w:rsidP="00C90D04">
      <w:r>
        <w:t>Näringsliv, kultur och fritid ansvarar för kommunens öppna fritidsverksamhet för ungdomar, Ung Arena. Divisionen har vidare ett särskilt ansvar att samordna, stötta och fortbilda föreningar som bedriver öppen fritidsverksamhet med stöd av verksamhetsbidrag, överenskommelser eller Idéburet offentligt partnerskap (IOP), genom det så kallade Rådslaget.</w:t>
      </w:r>
    </w:p>
    <w:p w14:paraId="0E4D4D48" w14:textId="77777777" w:rsidR="00C90D04" w:rsidRDefault="00D13688" w:rsidP="00C90D04">
      <w:r>
        <w:t>Näringsliv, kultur och fritid ingår i kärnteamet för samverkansformen Ungdomsstad, se särskilt uppdrag.</w:t>
      </w:r>
    </w:p>
    <w:tbl>
      <w:tblPr>
        <w:tblStyle w:val="Tabellrutnt"/>
        <w:tblW w:w="0" w:type="auto"/>
        <w:tblLook w:val="04A0" w:firstRow="1" w:lastRow="0" w:firstColumn="1" w:lastColumn="0" w:noHBand="0" w:noVBand="1"/>
      </w:tblPr>
      <w:tblGrid>
        <w:gridCol w:w="9072"/>
      </w:tblGrid>
      <w:tr w:rsidR="008374C8" w14:paraId="2E83D980" w14:textId="77777777" w:rsidTr="008374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469A74E9" w14:textId="77777777" w:rsidR="00C90D04" w:rsidRDefault="00D13688" w:rsidP="0018782E">
            <w:r>
              <w:t>Status</w:t>
            </w:r>
          </w:p>
        </w:tc>
      </w:tr>
      <w:tr w:rsidR="008374C8" w14:paraId="778AE819" w14:textId="77777777" w:rsidTr="008374C8">
        <w:tc>
          <w:tcPr>
            <w:cnfStyle w:val="001000000000" w:firstRow="0" w:lastRow="0" w:firstColumn="1" w:lastColumn="0" w:oddVBand="0" w:evenVBand="0" w:oddHBand="0" w:evenHBand="0" w:firstRowFirstColumn="0" w:firstRowLastColumn="0" w:lastRowFirstColumn="0" w:lastRowLastColumn="0"/>
            <w:tcW w:w="9072" w:type="dxa"/>
          </w:tcPr>
          <w:p w14:paraId="133BC896" w14:textId="77777777" w:rsidR="00C90D04" w:rsidRDefault="00D13688" w:rsidP="0018782E">
            <w:r>
              <w:rPr>
                <w:noProof/>
              </w:rPr>
              <w:drawing>
                <wp:inline distT="0" distB="0" distL="0" distR="0" wp14:anchorId="2B89DBE3" wp14:editId="62C55088">
                  <wp:extent cx="144653" cy="144653"/>
                  <wp:effectExtent l="0" t="0" r="0" b="0"/>
                  <wp:docPr id="5717419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741978" name="image.png"/>
                          <pic:cNvPicPr/>
                        </pic:nvPicPr>
                        <pic:blipFill>
                          <a:blip r:embed="rId12"/>
                          <a:stretch>
                            <a:fillRect/>
                          </a:stretch>
                        </pic:blipFill>
                        <pic:spPr>
                          <a:xfrm>
                            <a:off x="0" y="0"/>
                            <a:ext cx="144653" cy="144653"/>
                          </a:xfrm>
                          <a:prstGeom prst="rect">
                            <a:avLst/>
                          </a:prstGeom>
                        </pic:spPr>
                      </pic:pic>
                    </a:graphicData>
                  </a:graphic>
                </wp:inline>
              </w:drawing>
            </w:r>
          </w:p>
        </w:tc>
      </w:tr>
    </w:tbl>
    <w:p w14:paraId="26F6FD78" w14:textId="77777777" w:rsidR="00C90D04" w:rsidRDefault="00D13688" w:rsidP="00C90D04">
      <w:r>
        <w:rPr>
          <w:b/>
        </w:rPr>
        <w:t>Kommentar:</w:t>
      </w:r>
    </w:p>
    <w:p w14:paraId="6C66BE21" w14:textId="77777777" w:rsidR="00C90D04" w:rsidRDefault="00D13688" w:rsidP="00C90D04">
      <w:r>
        <w:t>Kommunens egna öppna fritidsverksamhet, Ung Arena, fortsätter sin utveckling trots stora problem med lokaler under året. Det är en fortsatt strävan efter en nära samverkan med civilsamhället där vi ser att vi bäst kan bidra till kompetensförsörjning och infrastruktur för öppna fritidsverksamheter i ett bredare perspektiv. Vi kallar det att vara "storebror"!</w:t>
      </w:r>
    </w:p>
    <w:p w14:paraId="3C98FA84" w14:textId="77777777" w:rsidR="00C90D04" w:rsidRDefault="00D13688" w:rsidP="00C90D04">
      <w:r>
        <w:t>Vi har genomfört en rad olika aktiviteter för ungdomar. Ung Arena har medverkat i satsningen kring Badbussen, arrangerat "Ung Arenas Festdag", koordinerat Försommarfesten som har ett tydligt fokus på barn och unga samt koordinerat egna och andras aktiviteter kring Park till Park. Utöver detta har särskilda insatser genomförts kring dagar med hög risk bland ungdomar, exempelvis Valborg och Skolavslutningen, där vi i samverkan med föreningslivet bidragit till en ökad känsla av trygghet bland unga.</w:t>
      </w:r>
    </w:p>
    <w:p w14:paraId="53CF5D9D" w14:textId="77777777" w:rsidR="00C90D04" w:rsidRDefault="00D13688" w:rsidP="00C90D04">
      <w:r>
        <w:t>Verksamheten har utvecklas, det kan man bland annat se på hur många ungdomar som deltar i våra aktiviteter. Under år 2023 nådde vi 8 266 ungdomar, en siffra som vuxit till 23 133 ungdomar under år 2024. All verksamhet mäts genom verktyget Logbook, där Europarådets rekommendationer kring ungdomars delaktighet mäts och utvärderas systematiskt.</w:t>
      </w:r>
    </w:p>
    <w:p w14:paraId="55472AB3" w14:textId="77777777" w:rsidR="00C90D04" w:rsidRDefault="00D13688" w:rsidP="00C90D04">
      <w:pPr>
        <w:pStyle w:val="HYP-StaticHeader"/>
      </w:pPr>
      <w:r>
        <w:t>Grundverksamhet</w:t>
      </w:r>
    </w:p>
    <w:p w14:paraId="263DE6A0" w14:textId="77777777" w:rsidR="00C90D04" w:rsidRDefault="00D13688" w:rsidP="00C90D04">
      <w:pPr>
        <w:pStyle w:val="Rubrik2"/>
      </w:pPr>
      <w:r>
        <w:t xml:space="preserve">3.4.13 Grundverksamhet - Kultur - </w:t>
      </w:r>
      <w:r>
        <w:t>Biblioteksverksamhet/folkbibliotek (NKF)</w:t>
      </w:r>
    </w:p>
    <w:p w14:paraId="2FC55A8C" w14:textId="77777777" w:rsidR="00C90D04" w:rsidRDefault="00D13688" w:rsidP="00C90D04">
      <w:r>
        <w:t>Näringsliv, kultur och fritid ansvarar för biblioteksverksamhet/folkbibliotek enligt Bibliotekslag (2013:801). Verksamheten ska verka för det demokratiska samhällets utveckling genom att bidra till kunskapsförmedling och fri åsiktsbildning, främja läsning, språkutveckling och tillgång till litteratur.</w:t>
      </w:r>
    </w:p>
    <w:tbl>
      <w:tblPr>
        <w:tblStyle w:val="Tabellrutnt"/>
        <w:tblW w:w="0" w:type="auto"/>
        <w:tblLook w:val="04A0" w:firstRow="1" w:lastRow="0" w:firstColumn="1" w:lastColumn="0" w:noHBand="0" w:noVBand="1"/>
      </w:tblPr>
      <w:tblGrid>
        <w:gridCol w:w="9072"/>
      </w:tblGrid>
      <w:tr w:rsidR="008374C8" w14:paraId="562FDFA1" w14:textId="77777777" w:rsidTr="008374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412F7F35" w14:textId="77777777" w:rsidR="00C90D04" w:rsidRDefault="00D13688" w:rsidP="0018782E">
            <w:r>
              <w:t>Status</w:t>
            </w:r>
          </w:p>
        </w:tc>
      </w:tr>
      <w:tr w:rsidR="008374C8" w14:paraId="5D1060D1" w14:textId="77777777" w:rsidTr="008374C8">
        <w:tc>
          <w:tcPr>
            <w:cnfStyle w:val="001000000000" w:firstRow="0" w:lastRow="0" w:firstColumn="1" w:lastColumn="0" w:oddVBand="0" w:evenVBand="0" w:oddHBand="0" w:evenHBand="0" w:firstRowFirstColumn="0" w:firstRowLastColumn="0" w:lastRowFirstColumn="0" w:lastRowLastColumn="0"/>
            <w:tcW w:w="9072" w:type="dxa"/>
          </w:tcPr>
          <w:p w14:paraId="05A3195B" w14:textId="77777777" w:rsidR="00C90D04" w:rsidRDefault="00D13688" w:rsidP="0018782E">
            <w:r>
              <w:rPr>
                <w:noProof/>
              </w:rPr>
              <w:drawing>
                <wp:inline distT="0" distB="0" distL="0" distR="0" wp14:anchorId="46AF4CAB" wp14:editId="4E1D1F1A">
                  <wp:extent cx="144653" cy="144653"/>
                  <wp:effectExtent l="0" t="0" r="0" b="0"/>
                  <wp:docPr id="15710940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094098" name="image.png"/>
                          <pic:cNvPicPr/>
                        </pic:nvPicPr>
                        <pic:blipFill>
                          <a:blip r:embed="rId12"/>
                          <a:stretch>
                            <a:fillRect/>
                          </a:stretch>
                        </pic:blipFill>
                        <pic:spPr>
                          <a:xfrm>
                            <a:off x="0" y="0"/>
                            <a:ext cx="144653" cy="144653"/>
                          </a:xfrm>
                          <a:prstGeom prst="rect">
                            <a:avLst/>
                          </a:prstGeom>
                        </pic:spPr>
                      </pic:pic>
                    </a:graphicData>
                  </a:graphic>
                </wp:inline>
              </w:drawing>
            </w:r>
          </w:p>
        </w:tc>
      </w:tr>
    </w:tbl>
    <w:p w14:paraId="585F2AEF" w14:textId="77777777" w:rsidR="00C90D04" w:rsidRDefault="00D13688" w:rsidP="00C90D04">
      <w:r>
        <w:rPr>
          <w:b/>
        </w:rPr>
        <w:t>Kommentar:</w:t>
      </w:r>
    </w:p>
    <w:p w14:paraId="55FEFA13" w14:textId="77777777" w:rsidR="00C90D04" w:rsidRDefault="00D13688" w:rsidP="00C90D04">
      <w:r>
        <w:t>Under året har vuxenverksamheten på biblioteket varit aktiv med Bokmåndag, inklusive ett specialevenemang om Nobelpristagare. Poesitävlingen med temat "Hemma" under LitterArt lockade 95 bidrag, och pristagarna presenterades på evenemanget "Hemma i poesin". Samtalet om litterär kvalitet med Therese Bohman, Björn Kohlström och Martin Kaunitz drog stor publik och fick positiv respons. Poesiskyltning i biblioteket där besökare kunde lämna in dikter har också varit populärt. Välfärdsbiblioteket lanserades i sept</w:t>
      </w:r>
      <w:r>
        <w:t>ember och har väckt stort intresse. Digidelcenter har fortsatt med uppsökande verksamhet, kurser och Digitala hjälpen två gånger i veckan.</w:t>
      </w:r>
    </w:p>
    <w:p w14:paraId="31CC9048" w14:textId="77777777" w:rsidR="00C90D04" w:rsidRDefault="00D13688" w:rsidP="00C90D04">
      <w:r>
        <w:t>För barn och unga har vi introducerat nya aktiviteter som rollspelsklubb, kombinerat läshäng och skapande på Mötesplats Brandkärr samt Mangaklubb. Bokdejt omarbetades till Booklounge i samråd med ungdomsambassadörer. Utvecklingsarbetet på barn- och ungdomsavdelningen har genomförts enligt plan, men nytt programrum för 10-12-åringar skjuts till 2025 på grund av lokalbrist. Bokbussens verksamhet har genomlysts och utvecklingsarbete påbörjats för att förbättra besök på fritids. Verksamheten i Stigtomta har fun</w:t>
      </w:r>
      <w:r>
        <w:t>gerat bra med nya bokcirklar för barn och vuxna, trots problem med utlåningsmaskinen under våren.</w:t>
      </w:r>
    </w:p>
    <w:p w14:paraId="0FC7EAC8" w14:textId="77777777" w:rsidR="00C90D04" w:rsidRDefault="00D13688" w:rsidP="00C90D04">
      <w:pPr>
        <w:pStyle w:val="HYP-StaticHeader"/>
      </w:pPr>
      <w:r>
        <w:t>Grundverksamhet</w:t>
      </w:r>
    </w:p>
    <w:p w14:paraId="0386BF38" w14:textId="77777777" w:rsidR="00C90D04" w:rsidRDefault="00D13688" w:rsidP="00C90D04">
      <w:pPr>
        <w:pStyle w:val="Rubrik2"/>
      </w:pPr>
      <w:r>
        <w:t>3.4.14 Grundverksamhet - Konsumentupplysning/Konsumentvägledning (NKF)</w:t>
      </w:r>
    </w:p>
    <w:p w14:paraId="63628289" w14:textId="77777777" w:rsidR="00C90D04" w:rsidRDefault="00D13688" w:rsidP="00C90D04">
      <w:r>
        <w:t>Näringsliv, kultur och fritid ansvarar för kommunens konsumentvägledning vilket innebär att Informera om rättigheter och skyldigheter enligt konsumentlagarna samt rådgöra i avtalsfrågor och reklamationer mellan privatpersoner och företag.</w:t>
      </w:r>
    </w:p>
    <w:tbl>
      <w:tblPr>
        <w:tblStyle w:val="Tabellrutnt"/>
        <w:tblW w:w="0" w:type="auto"/>
        <w:tblLook w:val="04A0" w:firstRow="1" w:lastRow="0" w:firstColumn="1" w:lastColumn="0" w:noHBand="0" w:noVBand="1"/>
      </w:tblPr>
      <w:tblGrid>
        <w:gridCol w:w="9072"/>
      </w:tblGrid>
      <w:tr w:rsidR="008374C8" w14:paraId="2DD6A07F" w14:textId="77777777" w:rsidTr="008374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5536AEA4" w14:textId="77777777" w:rsidR="00C90D04" w:rsidRDefault="00D13688" w:rsidP="0018782E">
            <w:r>
              <w:t>Status</w:t>
            </w:r>
          </w:p>
        </w:tc>
      </w:tr>
      <w:tr w:rsidR="008374C8" w14:paraId="011BB927" w14:textId="77777777" w:rsidTr="008374C8">
        <w:tc>
          <w:tcPr>
            <w:cnfStyle w:val="001000000000" w:firstRow="0" w:lastRow="0" w:firstColumn="1" w:lastColumn="0" w:oddVBand="0" w:evenVBand="0" w:oddHBand="0" w:evenHBand="0" w:firstRowFirstColumn="0" w:firstRowLastColumn="0" w:lastRowFirstColumn="0" w:lastRowLastColumn="0"/>
            <w:tcW w:w="9072" w:type="dxa"/>
          </w:tcPr>
          <w:p w14:paraId="1DD7F697" w14:textId="77777777" w:rsidR="00C90D04" w:rsidRDefault="00D13688" w:rsidP="0018782E">
            <w:r>
              <w:rPr>
                <w:noProof/>
              </w:rPr>
              <w:drawing>
                <wp:inline distT="0" distB="0" distL="0" distR="0" wp14:anchorId="4E3F0043" wp14:editId="61F9DFAE">
                  <wp:extent cx="144653" cy="144653"/>
                  <wp:effectExtent l="0" t="0" r="0" b="0"/>
                  <wp:docPr id="20472089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208960" name="image.png"/>
                          <pic:cNvPicPr/>
                        </pic:nvPicPr>
                        <pic:blipFill>
                          <a:blip r:embed="rId12"/>
                          <a:stretch>
                            <a:fillRect/>
                          </a:stretch>
                        </pic:blipFill>
                        <pic:spPr>
                          <a:xfrm>
                            <a:off x="0" y="0"/>
                            <a:ext cx="144653" cy="144653"/>
                          </a:xfrm>
                          <a:prstGeom prst="rect">
                            <a:avLst/>
                          </a:prstGeom>
                        </pic:spPr>
                      </pic:pic>
                    </a:graphicData>
                  </a:graphic>
                </wp:inline>
              </w:drawing>
            </w:r>
          </w:p>
        </w:tc>
      </w:tr>
    </w:tbl>
    <w:p w14:paraId="1F9ACCC9" w14:textId="77777777" w:rsidR="00C90D04" w:rsidRDefault="00D13688" w:rsidP="00C90D04">
      <w:r>
        <w:rPr>
          <w:b/>
        </w:rPr>
        <w:t>Kommentar:</w:t>
      </w:r>
    </w:p>
    <w:p w14:paraId="10AEF6AB" w14:textId="77777777" w:rsidR="00C90D04" w:rsidRDefault="00D13688" w:rsidP="00C90D04">
      <w:r>
        <w:t>Konsumentvägledningen har under året utförts av Kommunservice centralt istället för inom NKF's organisation.</w:t>
      </w:r>
    </w:p>
    <w:p w14:paraId="2339AD37" w14:textId="77777777" w:rsidR="00C90D04" w:rsidRDefault="00D13688" w:rsidP="00C90D04">
      <w:pPr>
        <w:pStyle w:val="HYP-StaticHeader"/>
      </w:pPr>
      <w:r>
        <w:t>Grundverksamhet</w:t>
      </w:r>
    </w:p>
    <w:p w14:paraId="76B6E3D1" w14:textId="77777777" w:rsidR="00C90D04" w:rsidRDefault="00D13688" w:rsidP="00C90D04">
      <w:pPr>
        <w:pStyle w:val="Rubrik2"/>
      </w:pPr>
      <w:r>
        <w:t>3.4.15 Grundverksamhet - Konst (NKF)</w:t>
      </w:r>
    </w:p>
    <w:p w14:paraId="614EC066" w14:textId="77777777" w:rsidR="00C90D04" w:rsidRDefault="00D13688" w:rsidP="00C90D04">
      <w:r>
        <w:t>Näringsliv, kultur och fritid ansvarar för kommunens konstverksamhet, vilket innebär inköp av depositionskonst och vård av kommunens konstsamling, samt inköp av konst till offentliga platser.</w:t>
      </w:r>
    </w:p>
    <w:tbl>
      <w:tblPr>
        <w:tblStyle w:val="Tabellrutnt"/>
        <w:tblW w:w="0" w:type="auto"/>
        <w:tblLook w:val="04A0" w:firstRow="1" w:lastRow="0" w:firstColumn="1" w:lastColumn="0" w:noHBand="0" w:noVBand="1"/>
      </w:tblPr>
      <w:tblGrid>
        <w:gridCol w:w="9072"/>
      </w:tblGrid>
      <w:tr w:rsidR="008374C8" w14:paraId="6CC5F453" w14:textId="77777777" w:rsidTr="008374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2537E7D7" w14:textId="77777777" w:rsidR="00C90D04" w:rsidRDefault="00D13688" w:rsidP="0018782E">
            <w:r>
              <w:t>Status</w:t>
            </w:r>
          </w:p>
        </w:tc>
      </w:tr>
      <w:tr w:rsidR="008374C8" w14:paraId="51F33F88" w14:textId="77777777" w:rsidTr="008374C8">
        <w:tc>
          <w:tcPr>
            <w:cnfStyle w:val="001000000000" w:firstRow="0" w:lastRow="0" w:firstColumn="1" w:lastColumn="0" w:oddVBand="0" w:evenVBand="0" w:oddHBand="0" w:evenHBand="0" w:firstRowFirstColumn="0" w:firstRowLastColumn="0" w:lastRowFirstColumn="0" w:lastRowLastColumn="0"/>
            <w:tcW w:w="9072" w:type="dxa"/>
          </w:tcPr>
          <w:p w14:paraId="013B1076" w14:textId="77777777" w:rsidR="00C90D04" w:rsidRDefault="00D13688" w:rsidP="0018782E">
            <w:r>
              <w:rPr>
                <w:noProof/>
              </w:rPr>
              <w:drawing>
                <wp:inline distT="0" distB="0" distL="0" distR="0" wp14:anchorId="4A071224" wp14:editId="0C4FD98E">
                  <wp:extent cx="144653" cy="144653"/>
                  <wp:effectExtent l="0" t="0" r="0" b="0"/>
                  <wp:docPr id="15103546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354649" name="image.png"/>
                          <pic:cNvPicPr/>
                        </pic:nvPicPr>
                        <pic:blipFill>
                          <a:blip r:embed="rId12"/>
                          <a:stretch>
                            <a:fillRect/>
                          </a:stretch>
                        </pic:blipFill>
                        <pic:spPr>
                          <a:xfrm>
                            <a:off x="0" y="0"/>
                            <a:ext cx="144653" cy="144653"/>
                          </a:xfrm>
                          <a:prstGeom prst="rect">
                            <a:avLst/>
                          </a:prstGeom>
                        </pic:spPr>
                      </pic:pic>
                    </a:graphicData>
                  </a:graphic>
                </wp:inline>
              </w:drawing>
            </w:r>
          </w:p>
        </w:tc>
      </w:tr>
    </w:tbl>
    <w:p w14:paraId="7BD914E1" w14:textId="77777777" w:rsidR="00C90D04" w:rsidRDefault="00D13688" w:rsidP="00C90D04">
      <w:r>
        <w:rPr>
          <w:b/>
        </w:rPr>
        <w:t>Kommentar:</w:t>
      </w:r>
    </w:p>
    <w:p w14:paraId="5202E430" w14:textId="77777777" w:rsidR="00C90D04" w:rsidRDefault="00D13688" w:rsidP="00C90D04">
      <w:r>
        <w:t>Tystberga skola: Konstverket "planterades" före höstterminen. Invigning planeras i början av 2025.</w:t>
      </w:r>
    </w:p>
    <w:p w14:paraId="53F8E75E" w14:textId="77777777" w:rsidR="00C90D04" w:rsidRDefault="00D13688" w:rsidP="00C90D04">
      <w:r>
        <w:t xml:space="preserve">Stenkullaskolan: Konstnären är mitt uppe i projektet. Utomhusskulpturen är gjuten och montering </w:t>
      </w:r>
      <w:r>
        <w:t>förbereds. Resecentrum: Skulpturen är gjuten och kommer att vara kvar i gjuteriet i ett halvår för att rosta. Transport till Nyköping planeras i månadsskiftet februari-mars 2025.</w:t>
      </w:r>
    </w:p>
    <w:p w14:paraId="0ED0EA80" w14:textId="77777777" w:rsidR="00C90D04" w:rsidRDefault="00D13688" w:rsidP="00C90D04">
      <w:r>
        <w:t>I övrigt fortlöper grundverksamheten enligt plan.</w:t>
      </w:r>
    </w:p>
    <w:p w14:paraId="7FC0F2CF" w14:textId="77777777" w:rsidR="00C90D04" w:rsidRDefault="00D13688" w:rsidP="00C90D04">
      <w:pPr>
        <w:pStyle w:val="HYP-StaticHeader"/>
      </w:pPr>
      <w:r>
        <w:t>Grundverksamhet</w:t>
      </w:r>
    </w:p>
    <w:p w14:paraId="282FE5E3" w14:textId="77777777" w:rsidR="00C90D04" w:rsidRDefault="00D13688" w:rsidP="00C90D04">
      <w:pPr>
        <w:pStyle w:val="Rubrik2"/>
      </w:pPr>
      <w:r>
        <w:t>3.4.16 Grundverksamhet - Kulturprogramverksamhet (NKF)</w:t>
      </w:r>
    </w:p>
    <w:p w14:paraId="50930483" w14:textId="77777777" w:rsidR="00C90D04" w:rsidRDefault="00D13688" w:rsidP="00C90D04">
      <w:r>
        <w:t>Näringsliv, kultur och fritid ska arrangera kulturprogramsverksamhet tillgänglig för alla samhällsgrupper inom kommunen oavsett ålder, ursprung och kön. Verksamheten ska samverka kring årligt återkommande arrangemang, samt stödja föreningsarrangemang av liknande karaktär som vänder sig till allmänheten.</w:t>
      </w:r>
    </w:p>
    <w:tbl>
      <w:tblPr>
        <w:tblStyle w:val="Tabellrutnt"/>
        <w:tblW w:w="0" w:type="auto"/>
        <w:tblLook w:val="04A0" w:firstRow="1" w:lastRow="0" w:firstColumn="1" w:lastColumn="0" w:noHBand="0" w:noVBand="1"/>
      </w:tblPr>
      <w:tblGrid>
        <w:gridCol w:w="9072"/>
      </w:tblGrid>
      <w:tr w:rsidR="008374C8" w14:paraId="152E96DD" w14:textId="77777777" w:rsidTr="008374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332107A2" w14:textId="77777777" w:rsidR="00C90D04" w:rsidRDefault="00D13688" w:rsidP="0018782E">
            <w:r>
              <w:t>Status</w:t>
            </w:r>
          </w:p>
        </w:tc>
      </w:tr>
      <w:tr w:rsidR="008374C8" w14:paraId="39D30A3E" w14:textId="77777777" w:rsidTr="008374C8">
        <w:tc>
          <w:tcPr>
            <w:cnfStyle w:val="001000000000" w:firstRow="0" w:lastRow="0" w:firstColumn="1" w:lastColumn="0" w:oddVBand="0" w:evenVBand="0" w:oddHBand="0" w:evenHBand="0" w:firstRowFirstColumn="0" w:firstRowLastColumn="0" w:lastRowFirstColumn="0" w:lastRowLastColumn="0"/>
            <w:tcW w:w="9072" w:type="dxa"/>
          </w:tcPr>
          <w:p w14:paraId="375E5AED" w14:textId="77777777" w:rsidR="00C90D04" w:rsidRDefault="00D13688" w:rsidP="0018782E">
            <w:r>
              <w:rPr>
                <w:noProof/>
              </w:rPr>
              <w:drawing>
                <wp:inline distT="0" distB="0" distL="0" distR="0" wp14:anchorId="6E59D455" wp14:editId="0733A01E">
                  <wp:extent cx="144653" cy="144653"/>
                  <wp:effectExtent l="0" t="0" r="0" b="0"/>
                  <wp:docPr id="14690875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087546" name="image.png"/>
                          <pic:cNvPicPr/>
                        </pic:nvPicPr>
                        <pic:blipFill>
                          <a:blip r:embed="rId12"/>
                          <a:stretch>
                            <a:fillRect/>
                          </a:stretch>
                        </pic:blipFill>
                        <pic:spPr>
                          <a:xfrm>
                            <a:off x="0" y="0"/>
                            <a:ext cx="144653" cy="144653"/>
                          </a:xfrm>
                          <a:prstGeom prst="rect">
                            <a:avLst/>
                          </a:prstGeom>
                        </pic:spPr>
                      </pic:pic>
                    </a:graphicData>
                  </a:graphic>
                </wp:inline>
              </w:drawing>
            </w:r>
          </w:p>
        </w:tc>
      </w:tr>
    </w:tbl>
    <w:p w14:paraId="703CC5AF" w14:textId="77777777" w:rsidR="00C90D04" w:rsidRDefault="00D13688" w:rsidP="00C90D04">
      <w:r>
        <w:rPr>
          <w:b/>
        </w:rPr>
        <w:t>Kommentar:</w:t>
      </w:r>
    </w:p>
    <w:p w14:paraId="6678D09E" w14:textId="77777777" w:rsidR="00C90D04" w:rsidRDefault="00D13688" w:rsidP="00C90D04">
      <w:r>
        <w:t>Kulturprogramsverksamheten i Nyköpings kommun erbjuder över 100 evenemang som bidrar till en levande och attraktiv kulturstad, inklusive Park till Park, firandet av Nationaldagen samt uppskattade samarbeten med Teater Sörmland och Nyköpings Stads Teater för produktioner som Gästabudet och Nyköpingsvandringen.</w:t>
      </w:r>
    </w:p>
    <w:p w14:paraId="43E83BF4" w14:textId="77777777" w:rsidR="00C90D04" w:rsidRDefault="00D13688" w:rsidP="00C90D04">
      <w:r>
        <w:t>Kulturprogramsverksamheten stod under hösten för projektledning av LitterArt Gästabud och har även bidragit till Kulturnatten under våren. Dessa satsningar stärker stadens kulturutbud, lockar besökare och skapar en stolthet kring Nyköpings historia och identitet.</w:t>
      </w:r>
    </w:p>
    <w:p w14:paraId="3F50D176" w14:textId="77777777" w:rsidR="00C90D04" w:rsidRDefault="00D13688" w:rsidP="00C90D04">
      <w:pPr>
        <w:pStyle w:val="HYP-StaticHeader"/>
      </w:pPr>
      <w:r>
        <w:t>Grundverksamhet</w:t>
      </w:r>
    </w:p>
    <w:p w14:paraId="1A808332" w14:textId="77777777" w:rsidR="00C90D04" w:rsidRDefault="00D13688" w:rsidP="00C90D04">
      <w:pPr>
        <w:pStyle w:val="Rubrik2"/>
      </w:pPr>
      <w:r>
        <w:t>3.4.17 Grundverksamhet - Barnkultur (NKF)</w:t>
      </w:r>
    </w:p>
    <w:p w14:paraId="4F35DB26" w14:textId="77777777" w:rsidR="00C90D04" w:rsidRDefault="00D13688" w:rsidP="00C90D04">
      <w:r>
        <w:t>Näringsliv, kultur och fritid ansvarar för kommunens Kulturverksamhet för barn och ungdomar, vilket innebär att bedriva och samverka kring kulturverksamhet för barn och ungdomar. Verksamheten ska särskilt fokusera på att stödja barn i deras eget skapande och göra vuxna uppmärksamma, medvetna och kunniga om barn och ungas behov av att uttrycka sig med konstnärliga uttrycksmedel.</w:t>
      </w:r>
    </w:p>
    <w:tbl>
      <w:tblPr>
        <w:tblStyle w:val="Tabellrutnt"/>
        <w:tblW w:w="0" w:type="auto"/>
        <w:tblLook w:val="04A0" w:firstRow="1" w:lastRow="0" w:firstColumn="1" w:lastColumn="0" w:noHBand="0" w:noVBand="1"/>
      </w:tblPr>
      <w:tblGrid>
        <w:gridCol w:w="9072"/>
      </w:tblGrid>
      <w:tr w:rsidR="008374C8" w14:paraId="087C54A3" w14:textId="77777777" w:rsidTr="008374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60250D4E" w14:textId="77777777" w:rsidR="00C90D04" w:rsidRDefault="00D13688" w:rsidP="0018782E">
            <w:r>
              <w:t>Status</w:t>
            </w:r>
          </w:p>
        </w:tc>
      </w:tr>
      <w:tr w:rsidR="008374C8" w14:paraId="1AA6E4BC" w14:textId="77777777" w:rsidTr="008374C8">
        <w:tc>
          <w:tcPr>
            <w:cnfStyle w:val="001000000000" w:firstRow="0" w:lastRow="0" w:firstColumn="1" w:lastColumn="0" w:oddVBand="0" w:evenVBand="0" w:oddHBand="0" w:evenHBand="0" w:firstRowFirstColumn="0" w:firstRowLastColumn="0" w:lastRowFirstColumn="0" w:lastRowLastColumn="0"/>
            <w:tcW w:w="9072" w:type="dxa"/>
          </w:tcPr>
          <w:p w14:paraId="24C7A8E3" w14:textId="77777777" w:rsidR="00C90D04" w:rsidRDefault="00D13688" w:rsidP="0018782E">
            <w:r>
              <w:rPr>
                <w:noProof/>
              </w:rPr>
              <w:drawing>
                <wp:inline distT="0" distB="0" distL="0" distR="0" wp14:anchorId="62924D47" wp14:editId="21AB8758">
                  <wp:extent cx="144653" cy="144653"/>
                  <wp:effectExtent l="0" t="0" r="0" b="0"/>
                  <wp:docPr id="18797681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768146" name="image.png"/>
                          <pic:cNvPicPr/>
                        </pic:nvPicPr>
                        <pic:blipFill>
                          <a:blip r:embed="rId12"/>
                          <a:stretch>
                            <a:fillRect/>
                          </a:stretch>
                        </pic:blipFill>
                        <pic:spPr>
                          <a:xfrm>
                            <a:off x="0" y="0"/>
                            <a:ext cx="144653" cy="144653"/>
                          </a:xfrm>
                          <a:prstGeom prst="rect">
                            <a:avLst/>
                          </a:prstGeom>
                        </pic:spPr>
                      </pic:pic>
                    </a:graphicData>
                  </a:graphic>
                </wp:inline>
              </w:drawing>
            </w:r>
          </w:p>
        </w:tc>
      </w:tr>
    </w:tbl>
    <w:p w14:paraId="0FA1B2BA" w14:textId="77777777" w:rsidR="00C90D04" w:rsidRDefault="00D13688" w:rsidP="00C90D04">
      <w:r>
        <w:rPr>
          <w:b/>
        </w:rPr>
        <w:t>Kommentar:</w:t>
      </w:r>
    </w:p>
    <w:p w14:paraId="49524669" w14:textId="77777777" w:rsidR="00C90D04" w:rsidRDefault="00D13688" w:rsidP="00C90D04">
      <w:r>
        <w:t>Barnkulturcentrum har erbjudit Öppen skaparverkstad vid tolv tillfällen på lördagar och 4 tillfällen under höstlovet med konstnärsledda aktiviteter för hela familjen. Årets satsning på fribiljetter har varit framgångsrik, med cirka 100 biljetter nyttjade och totalt cirka 500 barn och 200 vuxna som besökt verkstaden. Barnkulturcentrum har fortsatt att utveckla verksamheten genom olika samarbeten, inklusive ett nytt samarbete med ungdomsmottagningen och deras Café Häng, som drivs tillsammans med Ung kraft. Ba</w:t>
      </w:r>
      <w:r>
        <w:t>rnkulturcentrum har även samarbetat med Ung arena och deltar aktivt i nätverket Med unga i centrum för att skapa kultur- och skapandeaktiviteter för ungdomar. Deltagarantalet i Ung skaparverkstad har ökat med över 50 procent under året.</w:t>
      </w:r>
    </w:p>
    <w:p w14:paraId="746416DD" w14:textId="77777777" w:rsidR="00C90D04" w:rsidRDefault="00D13688" w:rsidP="00C90D04">
      <w:pPr>
        <w:pStyle w:val="HYP-StaticHeader"/>
      </w:pPr>
      <w:r>
        <w:t>Grundverksamhet</w:t>
      </w:r>
    </w:p>
    <w:p w14:paraId="3ECE0BA1" w14:textId="77777777" w:rsidR="00C90D04" w:rsidRDefault="00D13688" w:rsidP="00C90D04">
      <w:pPr>
        <w:pStyle w:val="Rubrik2"/>
      </w:pPr>
      <w:r>
        <w:t>3.4.18 Grundverksamhet - Kulturskola (NKF)</w:t>
      </w:r>
    </w:p>
    <w:p w14:paraId="01A0F656" w14:textId="77777777" w:rsidR="00C90D04" w:rsidRDefault="00D13688" w:rsidP="00C90D04">
      <w:r>
        <w:t>Näringsliv, kultur och fritid ansvarar för Kulturskolan, vilket innebär att erbjuda ett brett utbud av kurser inom estetiska ämnen, med primär målgrupp 0 - 19 år. Verksamheten ska ge barn och unga möjlighet att utforska och utveckla sin kreativitet, samt främja deras personliga och sociala utveckling.</w:t>
      </w:r>
    </w:p>
    <w:tbl>
      <w:tblPr>
        <w:tblStyle w:val="Tabellrutnt"/>
        <w:tblW w:w="0" w:type="auto"/>
        <w:tblLook w:val="04A0" w:firstRow="1" w:lastRow="0" w:firstColumn="1" w:lastColumn="0" w:noHBand="0" w:noVBand="1"/>
      </w:tblPr>
      <w:tblGrid>
        <w:gridCol w:w="9072"/>
      </w:tblGrid>
      <w:tr w:rsidR="008374C8" w14:paraId="63F6C833" w14:textId="77777777" w:rsidTr="008374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1716E25D" w14:textId="77777777" w:rsidR="00C90D04" w:rsidRDefault="00D13688" w:rsidP="0018782E">
            <w:r>
              <w:t>Status</w:t>
            </w:r>
          </w:p>
        </w:tc>
      </w:tr>
      <w:tr w:rsidR="008374C8" w14:paraId="66283DA0" w14:textId="77777777" w:rsidTr="008374C8">
        <w:tc>
          <w:tcPr>
            <w:cnfStyle w:val="001000000000" w:firstRow="0" w:lastRow="0" w:firstColumn="1" w:lastColumn="0" w:oddVBand="0" w:evenVBand="0" w:oddHBand="0" w:evenHBand="0" w:firstRowFirstColumn="0" w:firstRowLastColumn="0" w:lastRowFirstColumn="0" w:lastRowLastColumn="0"/>
            <w:tcW w:w="9072" w:type="dxa"/>
          </w:tcPr>
          <w:p w14:paraId="0D6B3DA3" w14:textId="77777777" w:rsidR="00C90D04" w:rsidRDefault="00D13688" w:rsidP="0018782E">
            <w:r>
              <w:rPr>
                <w:noProof/>
              </w:rPr>
              <w:drawing>
                <wp:inline distT="0" distB="0" distL="0" distR="0" wp14:anchorId="4C73F9AF" wp14:editId="183E89B1">
                  <wp:extent cx="144653" cy="144653"/>
                  <wp:effectExtent l="0" t="0" r="0" b="0"/>
                  <wp:docPr id="12053916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391621" name="image.png"/>
                          <pic:cNvPicPr/>
                        </pic:nvPicPr>
                        <pic:blipFill>
                          <a:blip r:embed="rId12"/>
                          <a:stretch>
                            <a:fillRect/>
                          </a:stretch>
                        </pic:blipFill>
                        <pic:spPr>
                          <a:xfrm>
                            <a:off x="0" y="0"/>
                            <a:ext cx="144653" cy="144653"/>
                          </a:xfrm>
                          <a:prstGeom prst="rect">
                            <a:avLst/>
                          </a:prstGeom>
                        </pic:spPr>
                      </pic:pic>
                    </a:graphicData>
                  </a:graphic>
                </wp:inline>
              </w:drawing>
            </w:r>
          </w:p>
        </w:tc>
      </w:tr>
    </w:tbl>
    <w:p w14:paraId="30D111CC" w14:textId="77777777" w:rsidR="00C90D04" w:rsidRDefault="00D13688" w:rsidP="00C90D04">
      <w:r>
        <w:rPr>
          <w:b/>
        </w:rPr>
        <w:t>Kommentar:</w:t>
      </w:r>
    </w:p>
    <w:p w14:paraId="5FA47D73" w14:textId="77777777" w:rsidR="00C90D04" w:rsidRDefault="00D13688" w:rsidP="00C90D04">
      <w:r>
        <w:t>Kulturskolan har under 2024 nått betydande framgångar genom en rad initiativ och samarbeten. Verksamheten har breddat utbudet och nått nya grupper i samhället med över 100 evenemang och aktiviteter. Höjdpunkter inkluderar en ny skrivarkurs i kreativt skrivande i samarbete med Biblioteket och spelutveckling med Teknik och designlabbet. Året har även inneburit samverkan i form av Barnkultur på Turné, Tusen och en natt med Filharmoniska sällskapet och DJ-kvällar på Mötesplats Brandkärr. Kulturskolans dag, MUSA</w:t>
      </w:r>
      <w:r>
        <w:t>IK med Flens Världsorkester, och Rösträttskonserten på Träffen har varit betydande inslag, liksom Kulturljus i Decembertid som visar på verksamhetens bredd och mångfald. Den reguljära kursverksamheten har flutit på bra, däremot har flytt av dans och teaterundervisningen visat något sämre måluppfyllelse i utvärderingen. Efterfrågan på Kulturskolan är fortsatt stor och under året har verksamheten haft ca 500 barn i kö.</w:t>
      </w:r>
    </w:p>
    <w:p w14:paraId="446D8369" w14:textId="77777777" w:rsidR="00C90D04" w:rsidRDefault="00D13688" w:rsidP="00C90D04">
      <w:pPr>
        <w:pStyle w:val="HYP-StaticHeader"/>
      </w:pPr>
      <w:r>
        <w:t>Grundverksamhet</w:t>
      </w:r>
    </w:p>
    <w:p w14:paraId="38573CCB" w14:textId="77777777" w:rsidR="00C90D04" w:rsidRDefault="00D13688" w:rsidP="00C90D04">
      <w:pPr>
        <w:pStyle w:val="Rubrik2"/>
      </w:pPr>
      <w:r>
        <w:t>3.4.19 Grundverksamhet - Drift och skötsel av fritidsanläggningar (TEK)</w:t>
      </w:r>
    </w:p>
    <w:p w14:paraId="05C415EF" w14:textId="77777777" w:rsidR="00C90D04" w:rsidRDefault="00D13688" w:rsidP="00C90D04">
      <w:r>
        <w:t>Bollplaner, Friluftsanläggningar, Motionsspår, Isbanor, Kanotled, Skidbacke, Naturbad samt Campingar.</w:t>
      </w:r>
    </w:p>
    <w:tbl>
      <w:tblPr>
        <w:tblStyle w:val="Tabellrutnt"/>
        <w:tblW w:w="0" w:type="auto"/>
        <w:tblLook w:val="04A0" w:firstRow="1" w:lastRow="0" w:firstColumn="1" w:lastColumn="0" w:noHBand="0" w:noVBand="1"/>
      </w:tblPr>
      <w:tblGrid>
        <w:gridCol w:w="9072"/>
      </w:tblGrid>
      <w:tr w:rsidR="008374C8" w14:paraId="26A0174F" w14:textId="77777777" w:rsidTr="008374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4E8A31AA" w14:textId="77777777" w:rsidR="00C90D04" w:rsidRDefault="00D13688" w:rsidP="0018782E">
            <w:r>
              <w:t>Status</w:t>
            </w:r>
          </w:p>
        </w:tc>
      </w:tr>
      <w:tr w:rsidR="008374C8" w14:paraId="46AACF8F" w14:textId="77777777" w:rsidTr="008374C8">
        <w:tc>
          <w:tcPr>
            <w:cnfStyle w:val="001000000000" w:firstRow="0" w:lastRow="0" w:firstColumn="1" w:lastColumn="0" w:oddVBand="0" w:evenVBand="0" w:oddHBand="0" w:evenHBand="0" w:firstRowFirstColumn="0" w:firstRowLastColumn="0" w:lastRowFirstColumn="0" w:lastRowLastColumn="0"/>
            <w:tcW w:w="9072" w:type="dxa"/>
          </w:tcPr>
          <w:p w14:paraId="66AAEF4A" w14:textId="77777777" w:rsidR="00C90D04" w:rsidRDefault="00D13688" w:rsidP="0018782E">
            <w:r>
              <w:rPr>
                <w:noProof/>
              </w:rPr>
              <w:drawing>
                <wp:inline distT="0" distB="0" distL="0" distR="0" wp14:anchorId="3234F9FB" wp14:editId="3566F23E">
                  <wp:extent cx="144653" cy="144653"/>
                  <wp:effectExtent l="0" t="0" r="0" b="0"/>
                  <wp:docPr id="9348912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891215" name="image.png"/>
                          <pic:cNvPicPr/>
                        </pic:nvPicPr>
                        <pic:blipFill>
                          <a:blip r:embed="rId12"/>
                          <a:stretch>
                            <a:fillRect/>
                          </a:stretch>
                        </pic:blipFill>
                        <pic:spPr>
                          <a:xfrm>
                            <a:off x="0" y="0"/>
                            <a:ext cx="144653" cy="144653"/>
                          </a:xfrm>
                          <a:prstGeom prst="rect">
                            <a:avLst/>
                          </a:prstGeom>
                        </pic:spPr>
                      </pic:pic>
                    </a:graphicData>
                  </a:graphic>
                </wp:inline>
              </w:drawing>
            </w:r>
          </w:p>
        </w:tc>
      </w:tr>
    </w:tbl>
    <w:p w14:paraId="21E98D73" w14:textId="77777777" w:rsidR="00C90D04" w:rsidRDefault="00D13688" w:rsidP="00C90D04">
      <w:r>
        <w:rPr>
          <w:b/>
        </w:rPr>
        <w:t>Kommentar:</w:t>
      </w:r>
    </w:p>
    <w:p w14:paraId="17E428DB" w14:textId="77777777" w:rsidR="00C90D04" w:rsidRDefault="00D13688" w:rsidP="00C90D04">
      <w:r>
        <w:t>Uppdragen enligt överenskommelse med KFN, att sköta och drifta Nävekvarns och Strandstugevikens camping har genomförts.</w:t>
      </w:r>
    </w:p>
    <w:p w14:paraId="27001641" w14:textId="77777777" w:rsidR="00C90D04" w:rsidRDefault="00D13688" w:rsidP="00C90D04">
      <w:r>
        <w:t>Drift, skötsel och förvaltning av kommunens idrottsanläggningar har genomförts enligt grunduppdraget.</w:t>
      </w:r>
    </w:p>
    <w:p w14:paraId="49627409" w14:textId="77777777" w:rsidR="00C90D04" w:rsidRDefault="00D13688" w:rsidP="00C90D04">
      <w:r>
        <w:t xml:space="preserve">Gata Park Hamn har inga avvikelser att rapportera i </w:t>
      </w:r>
      <w:r>
        <w:t>grunduppdraget.</w:t>
      </w:r>
    </w:p>
    <w:p w14:paraId="610A4E7D" w14:textId="77777777" w:rsidR="00C90D04" w:rsidRPr="00C90D04" w:rsidRDefault="00C90D04" w:rsidP="00C90D04"/>
    <w:p w14:paraId="63720DB7" w14:textId="77777777" w:rsidR="00B75251" w:rsidRDefault="00D13688">
      <w:pPr>
        <w:pStyle w:val="Rubrik2"/>
      </w:pPr>
      <w:r>
        <w:t>Årets ekonomiska resultat, tkr</w:t>
      </w:r>
    </w:p>
    <w:tbl>
      <w:tblPr>
        <w:tblStyle w:val="Tabellrutnt"/>
        <w:tblW w:w="0" w:type="auto"/>
        <w:tblLook w:val="04A0" w:firstRow="1" w:lastRow="0" w:firstColumn="1" w:lastColumn="0" w:noHBand="0" w:noVBand="1"/>
      </w:tblPr>
      <w:tblGrid>
        <w:gridCol w:w="1785"/>
        <w:gridCol w:w="1448"/>
        <w:gridCol w:w="1464"/>
        <w:gridCol w:w="1461"/>
        <w:gridCol w:w="1449"/>
        <w:gridCol w:w="1465"/>
      </w:tblGrid>
      <w:tr w:rsidR="008374C8" w14:paraId="6A0BF248" w14:textId="77777777" w:rsidTr="008374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9850C6F" w14:textId="77777777" w:rsidR="00B75251" w:rsidRDefault="00D13688">
            <w:r>
              <w:t>Verksamhet</w:t>
            </w:r>
          </w:p>
        </w:tc>
        <w:tc>
          <w:tcPr>
            <w:tcW w:w="1474" w:type="dxa"/>
          </w:tcPr>
          <w:p w14:paraId="703AC7D4" w14:textId="77777777" w:rsidR="00B75251" w:rsidRDefault="00D13688">
            <w:pPr>
              <w:cnfStyle w:val="100000000000" w:firstRow="1" w:lastRow="0" w:firstColumn="0" w:lastColumn="0" w:oddVBand="0" w:evenVBand="0" w:oddHBand="0" w:evenHBand="0" w:firstRowFirstColumn="0" w:firstRowLastColumn="0" w:lastRowFirstColumn="0" w:lastRowLastColumn="0"/>
            </w:pPr>
            <w:r>
              <w:t>Utfall 2024</w:t>
            </w:r>
          </w:p>
        </w:tc>
        <w:tc>
          <w:tcPr>
            <w:tcW w:w="1474" w:type="dxa"/>
          </w:tcPr>
          <w:p w14:paraId="1A10F120" w14:textId="77777777" w:rsidR="00B75251" w:rsidRDefault="00D13688">
            <w:pPr>
              <w:cnfStyle w:val="100000000000" w:firstRow="1" w:lastRow="0" w:firstColumn="0" w:lastColumn="0" w:oddVBand="0" w:evenVBand="0" w:oddHBand="0" w:evenHBand="0" w:firstRowFirstColumn="0" w:firstRowLastColumn="0" w:lastRowFirstColumn="0" w:lastRowLastColumn="0"/>
            </w:pPr>
            <w:r>
              <w:t>Publicerad Budget 2024</w:t>
            </w:r>
          </w:p>
        </w:tc>
        <w:tc>
          <w:tcPr>
            <w:tcW w:w="1474" w:type="dxa"/>
          </w:tcPr>
          <w:p w14:paraId="16FF1BB0" w14:textId="77777777" w:rsidR="00B75251" w:rsidRDefault="00D13688">
            <w:pPr>
              <w:cnfStyle w:val="100000000000" w:firstRow="1" w:lastRow="0" w:firstColumn="0" w:lastColumn="0" w:oddVBand="0" w:evenVBand="0" w:oddHBand="0" w:evenHBand="0" w:firstRowFirstColumn="0" w:firstRowLastColumn="0" w:lastRowFirstColumn="0" w:lastRowLastColumn="0"/>
            </w:pPr>
            <w:r>
              <w:t>Avvikelse budget</w:t>
            </w:r>
          </w:p>
        </w:tc>
        <w:tc>
          <w:tcPr>
            <w:tcW w:w="1474" w:type="dxa"/>
          </w:tcPr>
          <w:p w14:paraId="53D5F837" w14:textId="77777777" w:rsidR="00B75251" w:rsidRDefault="00D13688">
            <w:pPr>
              <w:cnfStyle w:val="100000000000" w:firstRow="1" w:lastRow="0" w:firstColumn="0" w:lastColumn="0" w:oddVBand="0" w:evenVBand="0" w:oddHBand="0" w:evenHBand="0" w:firstRowFirstColumn="0" w:firstRowLastColumn="0" w:lastRowFirstColumn="0" w:lastRowLastColumn="0"/>
            </w:pPr>
            <w:r>
              <w:t>Utfall 2023</w:t>
            </w:r>
          </w:p>
        </w:tc>
        <w:tc>
          <w:tcPr>
            <w:tcW w:w="1474" w:type="dxa"/>
          </w:tcPr>
          <w:p w14:paraId="52A0488C" w14:textId="77777777" w:rsidR="00B75251" w:rsidRDefault="00D13688">
            <w:pPr>
              <w:cnfStyle w:val="100000000000" w:firstRow="1" w:lastRow="0" w:firstColumn="0" w:lastColumn="0" w:oddVBand="0" w:evenVBand="0" w:oddHBand="0" w:evenHBand="0" w:firstRowFirstColumn="0" w:firstRowLastColumn="0" w:lastRowFirstColumn="0" w:lastRowLastColumn="0"/>
            </w:pPr>
            <w:r>
              <w:t>Förändring jmf fg år</w:t>
            </w:r>
          </w:p>
        </w:tc>
      </w:tr>
      <w:tr w:rsidR="008374C8" w14:paraId="02E440C8" w14:textId="77777777" w:rsidTr="008374C8">
        <w:tc>
          <w:tcPr>
            <w:cnfStyle w:val="001000000000" w:firstRow="0" w:lastRow="0" w:firstColumn="1" w:lastColumn="0" w:oddVBand="0" w:evenVBand="0" w:oddHBand="0" w:evenHBand="0" w:firstRowFirstColumn="0" w:firstRowLastColumn="0" w:lastRowFirstColumn="0" w:lastRowLastColumn="0"/>
            <w:tcW w:w="1701" w:type="dxa"/>
          </w:tcPr>
          <w:p w14:paraId="675AA2AC" w14:textId="77777777" w:rsidR="00B75251" w:rsidRDefault="00D13688">
            <w:r>
              <w:t>Nämnd</w:t>
            </w:r>
          </w:p>
        </w:tc>
        <w:tc>
          <w:tcPr>
            <w:tcW w:w="1474" w:type="dxa"/>
          </w:tcPr>
          <w:p w14:paraId="1B1F9D9E" w14:textId="77777777" w:rsidR="00B75251" w:rsidRDefault="00D13688">
            <w:pPr>
              <w:cnfStyle w:val="000000000000" w:firstRow="0" w:lastRow="0" w:firstColumn="0" w:lastColumn="0" w:oddVBand="0" w:evenVBand="0" w:oddHBand="0" w:evenHBand="0" w:firstRowFirstColumn="0" w:firstRowLastColumn="0" w:lastRowFirstColumn="0" w:lastRowLastColumn="0"/>
            </w:pPr>
            <w:r>
              <w:t>-1 813</w:t>
            </w:r>
          </w:p>
        </w:tc>
        <w:tc>
          <w:tcPr>
            <w:tcW w:w="1474" w:type="dxa"/>
          </w:tcPr>
          <w:p w14:paraId="26EE76EA" w14:textId="77777777" w:rsidR="00B75251" w:rsidRDefault="00D13688">
            <w:pPr>
              <w:cnfStyle w:val="000000000000" w:firstRow="0" w:lastRow="0" w:firstColumn="0" w:lastColumn="0" w:oddVBand="0" w:evenVBand="0" w:oddHBand="0" w:evenHBand="0" w:firstRowFirstColumn="0" w:firstRowLastColumn="0" w:lastRowFirstColumn="0" w:lastRowLastColumn="0"/>
            </w:pPr>
            <w:r>
              <w:t>-1 970</w:t>
            </w:r>
          </w:p>
        </w:tc>
        <w:tc>
          <w:tcPr>
            <w:tcW w:w="1474" w:type="dxa"/>
          </w:tcPr>
          <w:p w14:paraId="2554B18C" w14:textId="77777777" w:rsidR="00B75251" w:rsidRDefault="00D13688">
            <w:pPr>
              <w:cnfStyle w:val="000000000000" w:firstRow="0" w:lastRow="0" w:firstColumn="0" w:lastColumn="0" w:oddVBand="0" w:evenVBand="0" w:oddHBand="0" w:evenHBand="0" w:firstRowFirstColumn="0" w:firstRowLastColumn="0" w:lastRowFirstColumn="0" w:lastRowLastColumn="0"/>
            </w:pPr>
            <w:r>
              <w:t>157</w:t>
            </w:r>
          </w:p>
        </w:tc>
        <w:tc>
          <w:tcPr>
            <w:tcW w:w="1474" w:type="dxa"/>
          </w:tcPr>
          <w:p w14:paraId="3D2C06BA" w14:textId="77777777" w:rsidR="00B75251" w:rsidRDefault="00D13688">
            <w:pPr>
              <w:cnfStyle w:val="000000000000" w:firstRow="0" w:lastRow="0" w:firstColumn="0" w:lastColumn="0" w:oddVBand="0" w:evenVBand="0" w:oddHBand="0" w:evenHBand="0" w:firstRowFirstColumn="0" w:firstRowLastColumn="0" w:lastRowFirstColumn="0" w:lastRowLastColumn="0"/>
            </w:pPr>
            <w:r>
              <w:t>-1 780</w:t>
            </w:r>
          </w:p>
        </w:tc>
        <w:tc>
          <w:tcPr>
            <w:tcW w:w="1474" w:type="dxa"/>
          </w:tcPr>
          <w:p w14:paraId="5D0AD041" w14:textId="77777777" w:rsidR="00B75251" w:rsidRDefault="00D13688">
            <w:pPr>
              <w:cnfStyle w:val="000000000000" w:firstRow="0" w:lastRow="0" w:firstColumn="0" w:lastColumn="0" w:oddVBand="0" w:evenVBand="0" w:oddHBand="0" w:evenHBand="0" w:firstRowFirstColumn="0" w:firstRowLastColumn="0" w:lastRowFirstColumn="0" w:lastRowLastColumn="0"/>
            </w:pPr>
            <w:r>
              <w:t>-33</w:t>
            </w:r>
          </w:p>
        </w:tc>
      </w:tr>
      <w:tr w:rsidR="008374C8" w14:paraId="08581338" w14:textId="77777777" w:rsidTr="008374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995F31B" w14:textId="77777777" w:rsidR="00B75251" w:rsidRDefault="00D13688">
            <w:r>
              <w:t>Nämnd ofördelade medel</w:t>
            </w:r>
          </w:p>
        </w:tc>
        <w:tc>
          <w:tcPr>
            <w:tcW w:w="1474" w:type="dxa"/>
          </w:tcPr>
          <w:p w14:paraId="589BF9FF" w14:textId="77777777" w:rsidR="00B75251" w:rsidRDefault="00D13688">
            <w:pPr>
              <w:cnfStyle w:val="000000010000" w:firstRow="0" w:lastRow="0" w:firstColumn="0" w:lastColumn="0" w:oddVBand="0" w:evenVBand="0" w:oddHBand="0" w:evenHBand="1" w:firstRowFirstColumn="0" w:firstRowLastColumn="0" w:lastRowFirstColumn="0" w:lastRowLastColumn="0"/>
            </w:pPr>
            <w:r>
              <w:t>-533</w:t>
            </w:r>
          </w:p>
        </w:tc>
        <w:tc>
          <w:tcPr>
            <w:tcW w:w="1474" w:type="dxa"/>
          </w:tcPr>
          <w:p w14:paraId="72D29C64" w14:textId="77777777" w:rsidR="00B75251" w:rsidRDefault="00D13688">
            <w:pPr>
              <w:cnfStyle w:val="000000010000" w:firstRow="0" w:lastRow="0" w:firstColumn="0" w:lastColumn="0" w:oddVBand="0" w:evenVBand="0" w:oddHBand="0" w:evenHBand="1" w:firstRowFirstColumn="0" w:firstRowLastColumn="0" w:lastRowFirstColumn="0" w:lastRowLastColumn="0"/>
            </w:pPr>
            <w:r>
              <w:t>-550</w:t>
            </w:r>
          </w:p>
        </w:tc>
        <w:tc>
          <w:tcPr>
            <w:tcW w:w="1474" w:type="dxa"/>
          </w:tcPr>
          <w:p w14:paraId="14C6A769" w14:textId="77777777" w:rsidR="00B75251" w:rsidRDefault="00D13688">
            <w:pPr>
              <w:cnfStyle w:val="000000010000" w:firstRow="0" w:lastRow="0" w:firstColumn="0" w:lastColumn="0" w:oddVBand="0" w:evenVBand="0" w:oddHBand="0" w:evenHBand="1" w:firstRowFirstColumn="0" w:firstRowLastColumn="0" w:lastRowFirstColumn="0" w:lastRowLastColumn="0"/>
            </w:pPr>
            <w:r>
              <w:t>17</w:t>
            </w:r>
          </w:p>
        </w:tc>
        <w:tc>
          <w:tcPr>
            <w:tcW w:w="1474" w:type="dxa"/>
          </w:tcPr>
          <w:p w14:paraId="24111D05" w14:textId="77777777" w:rsidR="00B75251" w:rsidRDefault="00D13688">
            <w:pPr>
              <w:cnfStyle w:val="000000010000" w:firstRow="0" w:lastRow="0" w:firstColumn="0" w:lastColumn="0" w:oddVBand="0" w:evenVBand="0" w:oddHBand="0" w:evenHBand="1" w:firstRowFirstColumn="0" w:firstRowLastColumn="0" w:lastRowFirstColumn="0" w:lastRowLastColumn="0"/>
            </w:pPr>
            <w:r>
              <w:t>-866</w:t>
            </w:r>
          </w:p>
        </w:tc>
        <w:tc>
          <w:tcPr>
            <w:tcW w:w="1474" w:type="dxa"/>
          </w:tcPr>
          <w:p w14:paraId="3F93134C" w14:textId="77777777" w:rsidR="00B75251" w:rsidRDefault="00D13688">
            <w:pPr>
              <w:cnfStyle w:val="000000010000" w:firstRow="0" w:lastRow="0" w:firstColumn="0" w:lastColumn="0" w:oddVBand="0" w:evenVBand="0" w:oddHBand="0" w:evenHBand="1" w:firstRowFirstColumn="0" w:firstRowLastColumn="0" w:lastRowFirstColumn="0" w:lastRowLastColumn="0"/>
            </w:pPr>
            <w:r>
              <w:t>333</w:t>
            </w:r>
          </w:p>
        </w:tc>
      </w:tr>
      <w:tr w:rsidR="008374C8" w14:paraId="70D56287" w14:textId="77777777" w:rsidTr="008374C8">
        <w:tc>
          <w:tcPr>
            <w:cnfStyle w:val="001000000000" w:firstRow="0" w:lastRow="0" w:firstColumn="1" w:lastColumn="0" w:oddVBand="0" w:evenVBand="0" w:oddHBand="0" w:evenHBand="0" w:firstRowFirstColumn="0" w:firstRowLastColumn="0" w:lastRowFirstColumn="0" w:lastRowLastColumn="0"/>
            <w:tcW w:w="1701" w:type="dxa"/>
          </w:tcPr>
          <w:p w14:paraId="35E5FF32" w14:textId="77777777" w:rsidR="00B75251" w:rsidRDefault="00D13688">
            <w:r>
              <w:t>Bibliotek</w:t>
            </w:r>
          </w:p>
        </w:tc>
        <w:tc>
          <w:tcPr>
            <w:tcW w:w="1474" w:type="dxa"/>
          </w:tcPr>
          <w:p w14:paraId="537BEF50" w14:textId="77777777" w:rsidR="00B75251" w:rsidRDefault="00D13688">
            <w:pPr>
              <w:cnfStyle w:val="000000000000" w:firstRow="0" w:lastRow="0" w:firstColumn="0" w:lastColumn="0" w:oddVBand="0" w:evenVBand="0" w:oddHBand="0" w:evenHBand="0" w:firstRowFirstColumn="0" w:firstRowLastColumn="0" w:lastRowFirstColumn="0" w:lastRowLastColumn="0"/>
            </w:pPr>
            <w:r>
              <w:t>-28 295</w:t>
            </w:r>
          </w:p>
        </w:tc>
        <w:tc>
          <w:tcPr>
            <w:tcW w:w="1474" w:type="dxa"/>
          </w:tcPr>
          <w:p w14:paraId="5498BB36" w14:textId="77777777" w:rsidR="00B75251" w:rsidRDefault="00D13688">
            <w:pPr>
              <w:cnfStyle w:val="000000000000" w:firstRow="0" w:lastRow="0" w:firstColumn="0" w:lastColumn="0" w:oddVBand="0" w:evenVBand="0" w:oddHBand="0" w:evenHBand="0" w:firstRowFirstColumn="0" w:firstRowLastColumn="0" w:lastRowFirstColumn="0" w:lastRowLastColumn="0"/>
            </w:pPr>
            <w:r>
              <w:t>-28 295</w:t>
            </w:r>
          </w:p>
        </w:tc>
        <w:tc>
          <w:tcPr>
            <w:tcW w:w="1474" w:type="dxa"/>
          </w:tcPr>
          <w:p w14:paraId="0252D6B8" w14:textId="77777777" w:rsidR="00B75251" w:rsidRDefault="00D13688">
            <w:pPr>
              <w:cnfStyle w:val="000000000000" w:firstRow="0" w:lastRow="0" w:firstColumn="0" w:lastColumn="0" w:oddVBand="0" w:evenVBand="0" w:oddHBand="0" w:evenHBand="0" w:firstRowFirstColumn="0" w:firstRowLastColumn="0" w:lastRowFirstColumn="0" w:lastRowLastColumn="0"/>
            </w:pPr>
            <w:r>
              <w:t>0</w:t>
            </w:r>
          </w:p>
        </w:tc>
        <w:tc>
          <w:tcPr>
            <w:tcW w:w="1474" w:type="dxa"/>
          </w:tcPr>
          <w:p w14:paraId="3F040AFD" w14:textId="77777777" w:rsidR="00B75251" w:rsidRDefault="00D13688">
            <w:pPr>
              <w:cnfStyle w:val="000000000000" w:firstRow="0" w:lastRow="0" w:firstColumn="0" w:lastColumn="0" w:oddVBand="0" w:evenVBand="0" w:oddHBand="0" w:evenHBand="0" w:firstRowFirstColumn="0" w:firstRowLastColumn="0" w:lastRowFirstColumn="0" w:lastRowLastColumn="0"/>
            </w:pPr>
            <w:r>
              <w:t>-27 560</w:t>
            </w:r>
          </w:p>
        </w:tc>
        <w:tc>
          <w:tcPr>
            <w:tcW w:w="1474" w:type="dxa"/>
          </w:tcPr>
          <w:p w14:paraId="192663F5" w14:textId="77777777" w:rsidR="00B75251" w:rsidRDefault="00D13688">
            <w:pPr>
              <w:cnfStyle w:val="000000000000" w:firstRow="0" w:lastRow="0" w:firstColumn="0" w:lastColumn="0" w:oddVBand="0" w:evenVBand="0" w:oddHBand="0" w:evenHBand="0" w:firstRowFirstColumn="0" w:firstRowLastColumn="0" w:lastRowFirstColumn="0" w:lastRowLastColumn="0"/>
            </w:pPr>
            <w:r>
              <w:t>-735</w:t>
            </w:r>
          </w:p>
        </w:tc>
      </w:tr>
      <w:tr w:rsidR="008374C8" w14:paraId="7FE1967E" w14:textId="77777777" w:rsidTr="008374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531BB8B" w14:textId="77777777" w:rsidR="00B75251" w:rsidRDefault="00D13688">
            <w:r>
              <w:t>Program</w:t>
            </w:r>
          </w:p>
        </w:tc>
        <w:tc>
          <w:tcPr>
            <w:tcW w:w="1474" w:type="dxa"/>
          </w:tcPr>
          <w:p w14:paraId="1FF4AFEB" w14:textId="77777777" w:rsidR="00B75251" w:rsidRDefault="00D13688">
            <w:pPr>
              <w:cnfStyle w:val="000000010000" w:firstRow="0" w:lastRow="0" w:firstColumn="0" w:lastColumn="0" w:oddVBand="0" w:evenVBand="0" w:oddHBand="0" w:evenHBand="1" w:firstRowFirstColumn="0" w:firstRowLastColumn="0" w:lastRowFirstColumn="0" w:lastRowLastColumn="0"/>
            </w:pPr>
            <w:r>
              <w:t>-9 499</w:t>
            </w:r>
          </w:p>
        </w:tc>
        <w:tc>
          <w:tcPr>
            <w:tcW w:w="1474" w:type="dxa"/>
          </w:tcPr>
          <w:p w14:paraId="090D9DD8" w14:textId="77777777" w:rsidR="00B75251" w:rsidRDefault="00D13688">
            <w:pPr>
              <w:cnfStyle w:val="000000010000" w:firstRow="0" w:lastRow="0" w:firstColumn="0" w:lastColumn="0" w:oddVBand="0" w:evenVBand="0" w:oddHBand="0" w:evenHBand="1" w:firstRowFirstColumn="0" w:firstRowLastColumn="0" w:lastRowFirstColumn="0" w:lastRowLastColumn="0"/>
            </w:pPr>
            <w:r>
              <w:t>-9 499</w:t>
            </w:r>
          </w:p>
        </w:tc>
        <w:tc>
          <w:tcPr>
            <w:tcW w:w="1474" w:type="dxa"/>
          </w:tcPr>
          <w:p w14:paraId="6A6D2848" w14:textId="77777777" w:rsidR="00B75251" w:rsidRDefault="00D13688">
            <w:pPr>
              <w:cnfStyle w:val="000000010000" w:firstRow="0" w:lastRow="0" w:firstColumn="0" w:lastColumn="0" w:oddVBand="0" w:evenVBand="0" w:oddHBand="0" w:evenHBand="1" w:firstRowFirstColumn="0" w:firstRowLastColumn="0" w:lastRowFirstColumn="0" w:lastRowLastColumn="0"/>
            </w:pPr>
            <w:r>
              <w:t>0</w:t>
            </w:r>
          </w:p>
        </w:tc>
        <w:tc>
          <w:tcPr>
            <w:tcW w:w="1474" w:type="dxa"/>
          </w:tcPr>
          <w:p w14:paraId="78AF3090" w14:textId="77777777" w:rsidR="00B75251" w:rsidRDefault="00D13688">
            <w:pPr>
              <w:cnfStyle w:val="000000010000" w:firstRow="0" w:lastRow="0" w:firstColumn="0" w:lastColumn="0" w:oddVBand="0" w:evenVBand="0" w:oddHBand="0" w:evenHBand="1" w:firstRowFirstColumn="0" w:firstRowLastColumn="0" w:lastRowFirstColumn="0" w:lastRowLastColumn="0"/>
            </w:pPr>
            <w:r>
              <w:t>-9 394</w:t>
            </w:r>
          </w:p>
        </w:tc>
        <w:tc>
          <w:tcPr>
            <w:tcW w:w="1474" w:type="dxa"/>
          </w:tcPr>
          <w:p w14:paraId="73E6FF6B" w14:textId="77777777" w:rsidR="00B75251" w:rsidRDefault="00D13688">
            <w:pPr>
              <w:cnfStyle w:val="000000010000" w:firstRow="0" w:lastRow="0" w:firstColumn="0" w:lastColumn="0" w:oddVBand="0" w:evenVBand="0" w:oddHBand="0" w:evenHBand="1" w:firstRowFirstColumn="0" w:firstRowLastColumn="0" w:lastRowFirstColumn="0" w:lastRowLastColumn="0"/>
            </w:pPr>
            <w:r>
              <w:t>-105</w:t>
            </w:r>
          </w:p>
        </w:tc>
      </w:tr>
      <w:tr w:rsidR="008374C8" w14:paraId="61E5A12B" w14:textId="77777777" w:rsidTr="008374C8">
        <w:tc>
          <w:tcPr>
            <w:cnfStyle w:val="001000000000" w:firstRow="0" w:lastRow="0" w:firstColumn="1" w:lastColumn="0" w:oddVBand="0" w:evenVBand="0" w:oddHBand="0" w:evenHBand="0" w:firstRowFirstColumn="0" w:firstRowLastColumn="0" w:lastRowFirstColumn="0" w:lastRowLastColumn="0"/>
            <w:tcW w:w="1701" w:type="dxa"/>
          </w:tcPr>
          <w:p w14:paraId="0C574BE6" w14:textId="77777777" w:rsidR="00B75251" w:rsidRDefault="00D13688">
            <w:r>
              <w:t>Konst</w:t>
            </w:r>
          </w:p>
        </w:tc>
        <w:tc>
          <w:tcPr>
            <w:tcW w:w="1474" w:type="dxa"/>
          </w:tcPr>
          <w:p w14:paraId="0C076E3B" w14:textId="77777777" w:rsidR="00B75251" w:rsidRDefault="00D13688">
            <w:pPr>
              <w:cnfStyle w:val="000000000000" w:firstRow="0" w:lastRow="0" w:firstColumn="0" w:lastColumn="0" w:oddVBand="0" w:evenVBand="0" w:oddHBand="0" w:evenHBand="0" w:firstRowFirstColumn="0" w:firstRowLastColumn="0" w:lastRowFirstColumn="0" w:lastRowLastColumn="0"/>
            </w:pPr>
            <w:r>
              <w:t>-1 151</w:t>
            </w:r>
          </w:p>
        </w:tc>
        <w:tc>
          <w:tcPr>
            <w:tcW w:w="1474" w:type="dxa"/>
          </w:tcPr>
          <w:p w14:paraId="141C7F57" w14:textId="77777777" w:rsidR="00B75251" w:rsidRDefault="00D13688">
            <w:pPr>
              <w:cnfStyle w:val="000000000000" w:firstRow="0" w:lastRow="0" w:firstColumn="0" w:lastColumn="0" w:oddVBand="0" w:evenVBand="0" w:oddHBand="0" w:evenHBand="0" w:firstRowFirstColumn="0" w:firstRowLastColumn="0" w:lastRowFirstColumn="0" w:lastRowLastColumn="0"/>
            </w:pPr>
            <w:r>
              <w:t>-1 149</w:t>
            </w:r>
          </w:p>
        </w:tc>
        <w:tc>
          <w:tcPr>
            <w:tcW w:w="1474" w:type="dxa"/>
          </w:tcPr>
          <w:p w14:paraId="244DDF09" w14:textId="77777777" w:rsidR="00B75251" w:rsidRDefault="00D13688">
            <w:pPr>
              <w:cnfStyle w:val="000000000000" w:firstRow="0" w:lastRow="0" w:firstColumn="0" w:lastColumn="0" w:oddVBand="0" w:evenVBand="0" w:oddHBand="0" w:evenHBand="0" w:firstRowFirstColumn="0" w:firstRowLastColumn="0" w:lastRowFirstColumn="0" w:lastRowLastColumn="0"/>
            </w:pPr>
            <w:r>
              <w:t>-2</w:t>
            </w:r>
          </w:p>
        </w:tc>
        <w:tc>
          <w:tcPr>
            <w:tcW w:w="1474" w:type="dxa"/>
          </w:tcPr>
          <w:p w14:paraId="5A72191C" w14:textId="77777777" w:rsidR="00B75251" w:rsidRDefault="00D13688">
            <w:pPr>
              <w:cnfStyle w:val="000000000000" w:firstRow="0" w:lastRow="0" w:firstColumn="0" w:lastColumn="0" w:oddVBand="0" w:evenVBand="0" w:oddHBand="0" w:evenHBand="0" w:firstRowFirstColumn="0" w:firstRowLastColumn="0" w:lastRowFirstColumn="0" w:lastRowLastColumn="0"/>
            </w:pPr>
            <w:r>
              <w:t>-1 102</w:t>
            </w:r>
          </w:p>
        </w:tc>
        <w:tc>
          <w:tcPr>
            <w:tcW w:w="1474" w:type="dxa"/>
          </w:tcPr>
          <w:p w14:paraId="663A33E4" w14:textId="77777777" w:rsidR="00B75251" w:rsidRDefault="00D13688">
            <w:pPr>
              <w:cnfStyle w:val="000000000000" w:firstRow="0" w:lastRow="0" w:firstColumn="0" w:lastColumn="0" w:oddVBand="0" w:evenVBand="0" w:oddHBand="0" w:evenHBand="0" w:firstRowFirstColumn="0" w:firstRowLastColumn="0" w:lastRowFirstColumn="0" w:lastRowLastColumn="0"/>
            </w:pPr>
            <w:r>
              <w:t>-49</w:t>
            </w:r>
          </w:p>
        </w:tc>
      </w:tr>
      <w:tr w:rsidR="008374C8" w14:paraId="16F1445E" w14:textId="77777777" w:rsidTr="008374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164EBAD" w14:textId="77777777" w:rsidR="00B75251" w:rsidRDefault="00D13688">
            <w:r>
              <w:t>Föreningsbidrag</w:t>
            </w:r>
          </w:p>
        </w:tc>
        <w:tc>
          <w:tcPr>
            <w:tcW w:w="1474" w:type="dxa"/>
          </w:tcPr>
          <w:p w14:paraId="57B22BC1" w14:textId="77777777" w:rsidR="00B75251" w:rsidRDefault="00D13688">
            <w:pPr>
              <w:cnfStyle w:val="000000010000" w:firstRow="0" w:lastRow="0" w:firstColumn="0" w:lastColumn="0" w:oddVBand="0" w:evenVBand="0" w:oddHBand="0" w:evenHBand="1" w:firstRowFirstColumn="0" w:firstRowLastColumn="0" w:lastRowFirstColumn="0" w:lastRowLastColumn="0"/>
            </w:pPr>
            <w:r>
              <w:t>-23 058</w:t>
            </w:r>
          </w:p>
        </w:tc>
        <w:tc>
          <w:tcPr>
            <w:tcW w:w="1474" w:type="dxa"/>
          </w:tcPr>
          <w:p w14:paraId="69457822" w14:textId="77777777" w:rsidR="00B75251" w:rsidRDefault="00D13688">
            <w:pPr>
              <w:cnfStyle w:val="000000010000" w:firstRow="0" w:lastRow="0" w:firstColumn="0" w:lastColumn="0" w:oddVBand="0" w:evenVBand="0" w:oddHBand="0" w:evenHBand="1" w:firstRowFirstColumn="0" w:firstRowLastColumn="0" w:lastRowFirstColumn="0" w:lastRowLastColumn="0"/>
            </w:pPr>
            <w:r>
              <w:t>-23 056</w:t>
            </w:r>
          </w:p>
        </w:tc>
        <w:tc>
          <w:tcPr>
            <w:tcW w:w="1474" w:type="dxa"/>
          </w:tcPr>
          <w:p w14:paraId="291E9535" w14:textId="77777777" w:rsidR="00B75251" w:rsidRDefault="00D13688">
            <w:pPr>
              <w:cnfStyle w:val="000000010000" w:firstRow="0" w:lastRow="0" w:firstColumn="0" w:lastColumn="0" w:oddVBand="0" w:evenVBand="0" w:oddHBand="0" w:evenHBand="1" w:firstRowFirstColumn="0" w:firstRowLastColumn="0" w:lastRowFirstColumn="0" w:lastRowLastColumn="0"/>
            </w:pPr>
            <w:r>
              <w:t>-2</w:t>
            </w:r>
          </w:p>
        </w:tc>
        <w:tc>
          <w:tcPr>
            <w:tcW w:w="1474" w:type="dxa"/>
          </w:tcPr>
          <w:p w14:paraId="154ED877" w14:textId="77777777" w:rsidR="00B75251" w:rsidRDefault="00D13688">
            <w:pPr>
              <w:cnfStyle w:val="000000010000" w:firstRow="0" w:lastRow="0" w:firstColumn="0" w:lastColumn="0" w:oddVBand="0" w:evenVBand="0" w:oddHBand="0" w:evenHBand="1" w:firstRowFirstColumn="0" w:firstRowLastColumn="0" w:lastRowFirstColumn="0" w:lastRowLastColumn="0"/>
            </w:pPr>
            <w:r>
              <w:t>-22 417</w:t>
            </w:r>
          </w:p>
        </w:tc>
        <w:tc>
          <w:tcPr>
            <w:tcW w:w="1474" w:type="dxa"/>
          </w:tcPr>
          <w:p w14:paraId="0CD30847" w14:textId="77777777" w:rsidR="00B75251" w:rsidRDefault="00D13688">
            <w:pPr>
              <w:cnfStyle w:val="000000010000" w:firstRow="0" w:lastRow="0" w:firstColumn="0" w:lastColumn="0" w:oddVBand="0" w:evenVBand="0" w:oddHBand="0" w:evenHBand="1" w:firstRowFirstColumn="0" w:firstRowLastColumn="0" w:lastRowFirstColumn="0" w:lastRowLastColumn="0"/>
            </w:pPr>
            <w:r>
              <w:t>-641</w:t>
            </w:r>
          </w:p>
        </w:tc>
      </w:tr>
      <w:tr w:rsidR="008374C8" w14:paraId="4DEA97D6" w14:textId="77777777" w:rsidTr="008374C8">
        <w:tc>
          <w:tcPr>
            <w:cnfStyle w:val="001000000000" w:firstRow="0" w:lastRow="0" w:firstColumn="1" w:lastColumn="0" w:oddVBand="0" w:evenVBand="0" w:oddHBand="0" w:evenHBand="0" w:firstRowFirstColumn="0" w:firstRowLastColumn="0" w:lastRowFirstColumn="0" w:lastRowLastColumn="0"/>
            <w:tcW w:w="1701" w:type="dxa"/>
          </w:tcPr>
          <w:p w14:paraId="40D882F2" w14:textId="77777777" w:rsidR="00B75251" w:rsidRDefault="00D13688">
            <w:r>
              <w:t>Avtal</w:t>
            </w:r>
          </w:p>
        </w:tc>
        <w:tc>
          <w:tcPr>
            <w:tcW w:w="1474" w:type="dxa"/>
          </w:tcPr>
          <w:p w14:paraId="4D244B9D" w14:textId="77777777" w:rsidR="00B75251" w:rsidRDefault="00D13688">
            <w:pPr>
              <w:cnfStyle w:val="000000000000" w:firstRow="0" w:lastRow="0" w:firstColumn="0" w:lastColumn="0" w:oddVBand="0" w:evenVBand="0" w:oddHBand="0" w:evenHBand="0" w:firstRowFirstColumn="0" w:firstRowLastColumn="0" w:lastRowFirstColumn="0" w:lastRowLastColumn="0"/>
            </w:pPr>
            <w:r>
              <w:t>-12 973</w:t>
            </w:r>
          </w:p>
        </w:tc>
        <w:tc>
          <w:tcPr>
            <w:tcW w:w="1474" w:type="dxa"/>
          </w:tcPr>
          <w:p w14:paraId="0475ADBD" w14:textId="77777777" w:rsidR="00B75251" w:rsidRDefault="00D13688">
            <w:pPr>
              <w:cnfStyle w:val="000000000000" w:firstRow="0" w:lastRow="0" w:firstColumn="0" w:lastColumn="0" w:oddVBand="0" w:evenVBand="0" w:oddHBand="0" w:evenHBand="0" w:firstRowFirstColumn="0" w:firstRowLastColumn="0" w:lastRowFirstColumn="0" w:lastRowLastColumn="0"/>
            </w:pPr>
            <w:r>
              <w:t>-12 710</w:t>
            </w:r>
          </w:p>
        </w:tc>
        <w:tc>
          <w:tcPr>
            <w:tcW w:w="1474" w:type="dxa"/>
          </w:tcPr>
          <w:p w14:paraId="3196EE1F" w14:textId="77777777" w:rsidR="00B75251" w:rsidRDefault="00D13688">
            <w:pPr>
              <w:cnfStyle w:val="000000000000" w:firstRow="0" w:lastRow="0" w:firstColumn="0" w:lastColumn="0" w:oddVBand="0" w:evenVBand="0" w:oddHBand="0" w:evenHBand="0" w:firstRowFirstColumn="0" w:firstRowLastColumn="0" w:lastRowFirstColumn="0" w:lastRowLastColumn="0"/>
            </w:pPr>
            <w:r>
              <w:t>-263</w:t>
            </w:r>
          </w:p>
        </w:tc>
        <w:tc>
          <w:tcPr>
            <w:tcW w:w="1474" w:type="dxa"/>
          </w:tcPr>
          <w:p w14:paraId="0639F986" w14:textId="77777777" w:rsidR="00B75251" w:rsidRDefault="00D13688">
            <w:pPr>
              <w:cnfStyle w:val="000000000000" w:firstRow="0" w:lastRow="0" w:firstColumn="0" w:lastColumn="0" w:oddVBand="0" w:evenVBand="0" w:oddHBand="0" w:evenHBand="0" w:firstRowFirstColumn="0" w:firstRowLastColumn="0" w:lastRowFirstColumn="0" w:lastRowLastColumn="0"/>
            </w:pPr>
            <w:r>
              <w:t>-11 947</w:t>
            </w:r>
          </w:p>
        </w:tc>
        <w:tc>
          <w:tcPr>
            <w:tcW w:w="1474" w:type="dxa"/>
          </w:tcPr>
          <w:p w14:paraId="7926507C" w14:textId="77777777" w:rsidR="00B75251" w:rsidRDefault="00D13688">
            <w:pPr>
              <w:cnfStyle w:val="000000000000" w:firstRow="0" w:lastRow="0" w:firstColumn="0" w:lastColumn="0" w:oddVBand="0" w:evenVBand="0" w:oddHBand="0" w:evenHBand="0" w:firstRowFirstColumn="0" w:firstRowLastColumn="0" w:lastRowFirstColumn="0" w:lastRowLastColumn="0"/>
            </w:pPr>
            <w:r>
              <w:t>-1 025</w:t>
            </w:r>
          </w:p>
        </w:tc>
      </w:tr>
      <w:tr w:rsidR="008374C8" w14:paraId="0B38926D" w14:textId="77777777" w:rsidTr="008374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3BCFD112" w14:textId="77777777" w:rsidR="00B75251" w:rsidRDefault="00D13688">
            <w:r>
              <w:t>Kultur- och fritidsanläggningar</w:t>
            </w:r>
          </w:p>
        </w:tc>
        <w:tc>
          <w:tcPr>
            <w:tcW w:w="1474" w:type="dxa"/>
          </w:tcPr>
          <w:p w14:paraId="2E9481B2" w14:textId="77777777" w:rsidR="00B75251" w:rsidRDefault="00D13688">
            <w:pPr>
              <w:cnfStyle w:val="000000010000" w:firstRow="0" w:lastRow="0" w:firstColumn="0" w:lastColumn="0" w:oddVBand="0" w:evenVBand="0" w:oddHBand="0" w:evenHBand="1" w:firstRowFirstColumn="0" w:firstRowLastColumn="0" w:lastRowFirstColumn="0" w:lastRowLastColumn="0"/>
            </w:pPr>
            <w:r>
              <w:t>-19 083</w:t>
            </w:r>
          </w:p>
        </w:tc>
        <w:tc>
          <w:tcPr>
            <w:tcW w:w="1474" w:type="dxa"/>
          </w:tcPr>
          <w:p w14:paraId="1240618F" w14:textId="77777777" w:rsidR="00B75251" w:rsidRDefault="00D13688">
            <w:pPr>
              <w:cnfStyle w:val="000000010000" w:firstRow="0" w:lastRow="0" w:firstColumn="0" w:lastColumn="0" w:oddVBand="0" w:evenVBand="0" w:oddHBand="0" w:evenHBand="1" w:firstRowFirstColumn="0" w:firstRowLastColumn="0" w:lastRowFirstColumn="0" w:lastRowLastColumn="0"/>
            </w:pPr>
            <w:r>
              <w:t>-20 139</w:t>
            </w:r>
          </w:p>
        </w:tc>
        <w:tc>
          <w:tcPr>
            <w:tcW w:w="1474" w:type="dxa"/>
          </w:tcPr>
          <w:p w14:paraId="4AEB60E6" w14:textId="77777777" w:rsidR="00B75251" w:rsidRDefault="00D13688">
            <w:pPr>
              <w:cnfStyle w:val="000000010000" w:firstRow="0" w:lastRow="0" w:firstColumn="0" w:lastColumn="0" w:oddVBand="0" w:evenVBand="0" w:oddHBand="0" w:evenHBand="1" w:firstRowFirstColumn="0" w:firstRowLastColumn="0" w:lastRowFirstColumn="0" w:lastRowLastColumn="0"/>
            </w:pPr>
            <w:r>
              <w:t>1 056</w:t>
            </w:r>
          </w:p>
        </w:tc>
        <w:tc>
          <w:tcPr>
            <w:tcW w:w="1474" w:type="dxa"/>
          </w:tcPr>
          <w:p w14:paraId="42F12900" w14:textId="77777777" w:rsidR="00B75251" w:rsidRDefault="00D13688">
            <w:pPr>
              <w:cnfStyle w:val="000000010000" w:firstRow="0" w:lastRow="0" w:firstColumn="0" w:lastColumn="0" w:oddVBand="0" w:evenVBand="0" w:oddHBand="0" w:evenHBand="1" w:firstRowFirstColumn="0" w:firstRowLastColumn="0" w:lastRowFirstColumn="0" w:lastRowLastColumn="0"/>
            </w:pPr>
            <w:r>
              <w:t>-17 082</w:t>
            </w:r>
          </w:p>
        </w:tc>
        <w:tc>
          <w:tcPr>
            <w:tcW w:w="1474" w:type="dxa"/>
          </w:tcPr>
          <w:p w14:paraId="38BECFD9" w14:textId="77777777" w:rsidR="00B75251" w:rsidRDefault="00D13688">
            <w:pPr>
              <w:cnfStyle w:val="000000010000" w:firstRow="0" w:lastRow="0" w:firstColumn="0" w:lastColumn="0" w:oddVBand="0" w:evenVBand="0" w:oddHBand="0" w:evenHBand="1" w:firstRowFirstColumn="0" w:firstRowLastColumn="0" w:lastRowFirstColumn="0" w:lastRowLastColumn="0"/>
            </w:pPr>
            <w:r>
              <w:t>-2 001</w:t>
            </w:r>
          </w:p>
        </w:tc>
      </w:tr>
      <w:tr w:rsidR="008374C8" w14:paraId="0E9A4DEB" w14:textId="77777777" w:rsidTr="008374C8">
        <w:tc>
          <w:tcPr>
            <w:cnfStyle w:val="001000000000" w:firstRow="0" w:lastRow="0" w:firstColumn="1" w:lastColumn="0" w:oddVBand="0" w:evenVBand="0" w:oddHBand="0" w:evenHBand="0" w:firstRowFirstColumn="0" w:firstRowLastColumn="0" w:lastRowFirstColumn="0" w:lastRowLastColumn="0"/>
            <w:tcW w:w="1701" w:type="dxa"/>
          </w:tcPr>
          <w:p w14:paraId="145603DE" w14:textId="77777777" w:rsidR="00B75251" w:rsidRDefault="00D13688">
            <w:r>
              <w:t>Kulturskolan</w:t>
            </w:r>
          </w:p>
        </w:tc>
        <w:tc>
          <w:tcPr>
            <w:tcW w:w="1474" w:type="dxa"/>
          </w:tcPr>
          <w:p w14:paraId="42DF0BD4" w14:textId="77777777" w:rsidR="00B75251" w:rsidRDefault="00D13688">
            <w:pPr>
              <w:cnfStyle w:val="000000000000" w:firstRow="0" w:lastRow="0" w:firstColumn="0" w:lastColumn="0" w:oddVBand="0" w:evenVBand="0" w:oddHBand="0" w:evenHBand="0" w:firstRowFirstColumn="0" w:firstRowLastColumn="0" w:lastRowFirstColumn="0" w:lastRowLastColumn="0"/>
            </w:pPr>
            <w:r>
              <w:t>-14 111</w:t>
            </w:r>
          </w:p>
        </w:tc>
        <w:tc>
          <w:tcPr>
            <w:tcW w:w="1474" w:type="dxa"/>
          </w:tcPr>
          <w:p w14:paraId="01D595FE" w14:textId="77777777" w:rsidR="00B75251" w:rsidRDefault="00D13688">
            <w:pPr>
              <w:cnfStyle w:val="000000000000" w:firstRow="0" w:lastRow="0" w:firstColumn="0" w:lastColumn="0" w:oddVBand="0" w:evenVBand="0" w:oddHBand="0" w:evenHBand="0" w:firstRowFirstColumn="0" w:firstRowLastColumn="0" w:lastRowFirstColumn="0" w:lastRowLastColumn="0"/>
            </w:pPr>
            <w:r>
              <w:t>-14 110</w:t>
            </w:r>
          </w:p>
        </w:tc>
        <w:tc>
          <w:tcPr>
            <w:tcW w:w="1474" w:type="dxa"/>
          </w:tcPr>
          <w:p w14:paraId="79E7D9CE" w14:textId="77777777" w:rsidR="00B75251" w:rsidRDefault="00D13688">
            <w:pPr>
              <w:cnfStyle w:val="000000000000" w:firstRow="0" w:lastRow="0" w:firstColumn="0" w:lastColumn="0" w:oddVBand="0" w:evenVBand="0" w:oddHBand="0" w:evenHBand="0" w:firstRowFirstColumn="0" w:firstRowLastColumn="0" w:lastRowFirstColumn="0" w:lastRowLastColumn="0"/>
            </w:pPr>
            <w:r>
              <w:t>-1</w:t>
            </w:r>
          </w:p>
        </w:tc>
        <w:tc>
          <w:tcPr>
            <w:tcW w:w="1474" w:type="dxa"/>
          </w:tcPr>
          <w:p w14:paraId="4E9BBE4E" w14:textId="77777777" w:rsidR="00B75251" w:rsidRDefault="00D13688">
            <w:pPr>
              <w:cnfStyle w:val="000000000000" w:firstRow="0" w:lastRow="0" w:firstColumn="0" w:lastColumn="0" w:oddVBand="0" w:evenVBand="0" w:oddHBand="0" w:evenHBand="0" w:firstRowFirstColumn="0" w:firstRowLastColumn="0" w:lastRowFirstColumn="0" w:lastRowLastColumn="0"/>
            </w:pPr>
            <w:r>
              <w:t>-13 600</w:t>
            </w:r>
          </w:p>
        </w:tc>
        <w:tc>
          <w:tcPr>
            <w:tcW w:w="1474" w:type="dxa"/>
          </w:tcPr>
          <w:p w14:paraId="47E09AAA" w14:textId="77777777" w:rsidR="00B75251" w:rsidRDefault="00D13688">
            <w:pPr>
              <w:cnfStyle w:val="000000000000" w:firstRow="0" w:lastRow="0" w:firstColumn="0" w:lastColumn="0" w:oddVBand="0" w:evenVBand="0" w:oddHBand="0" w:evenHBand="0" w:firstRowFirstColumn="0" w:firstRowLastColumn="0" w:lastRowFirstColumn="0" w:lastRowLastColumn="0"/>
            </w:pPr>
            <w:r>
              <w:t>-511</w:t>
            </w:r>
          </w:p>
        </w:tc>
      </w:tr>
      <w:tr w:rsidR="008374C8" w14:paraId="04AA64A1" w14:textId="77777777" w:rsidTr="008374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0ABE1E6" w14:textId="77777777" w:rsidR="00B75251" w:rsidRDefault="00D13688">
            <w:r>
              <w:t>Lokaluthyrning</w:t>
            </w:r>
          </w:p>
        </w:tc>
        <w:tc>
          <w:tcPr>
            <w:tcW w:w="1474" w:type="dxa"/>
          </w:tcPr>
          <w:p w14:paraId="6D0610DD" w14:textId="77777777" w:rsidR="00B75251" w:rsidRDefault="00D13688">
            <w:pPr>
              <w:cnfStyle w:val="000000010000" w:firstRow="0" w:lastRow="0" w:firstColumn="0" w:lastColumn="0" w:oddVBand="0" w:evenVBand="0" w:oddHBand="0" w:evenHBand="1" w:firstRowFirstColumn="0" w:firstRowLastColumn="0" w:lastRowFirstColumn="0" w:lastRowLastColumn="0"/>
            </w:pPr>
            <w:r>
              <w:t>-22 929</w:t>
            </w:r>
          </w:p>
        </w:tc>
        <w:tc>
          <w:tcPr>
            <w:tcW w:w="1474" w:type="dxa"/>
          </w:tcPr>
          <w:p w14:paraId="1CC1E619" w14:textId="77777777" w:rsidR="00B75251" w:rsidRDefault="00D13688">
            <w:pPr>
              <w:cnfStyle w:val="000000010000" w:firstRow="0" w:lastRow="0" w:firstColumn="0" w:lastColumn="0" w:oddVBand="0" w:evenVBand="0" w:oddHBand="0" w:evenHBand="1" w:firstRowFirstColumn="0" w:firstRowLastColumn="0" w:lastRowFirstColumn="0" w:lastRowLastColumn="0"/>
            </w:pPr>
            <w:r>
              <w:t>-22 929</w:t>
            </w:r>
          </w:p>
        </w:tc>
        <w:tc>
          <w:tcPr>
            <w:tcW w:w="1474" w:type="dxa"/>
          </w:tcPr>
          <w:p w14:paraId="55A511A4" w14:textId="77777777" w:rsidR="00B75251" w:rsidRDefault="00D13688">
            <w:pPr>
              <w:cnfStyle w:val="000000010000" w:firstRow="0" w:lastRow="0" w:firstColumn="0" w:lastColumn="0" w:oddVBand="0" w:evenVBand="0" w:oddHBand="0" w:evenHBand="1" w:firstRowFirstColumn="0" w:firstRowLastColumn="0" w:lastRowFirstColumn="0" w:lastRowLastColumn="0"/>
            </w:pPr>
            <w:r>
              <w:t>0</w:t>
            </w:r>
          </w:p>
        </w:tc>
        <w:tc>
          <w:tcPr>
            <w:tcW w:w="1474" w:type="dxa"/>
          </w:tcPr>
          <w:p w14:paraId="38A2A223" w14:textId="77777777" w:rsidR="00B75251" w:rsidRDefault="00D13688">
            <w:pPr>
              <w:cnfStyle w:val="000000010000" w:firstRow="0" w:lastRow="0" w:firstColumn="0" w:lastColumn="0" w:oddVBand="0" w:evenVBand="0" w:oddHBand="0" w:evenHBand="1" w:firstRowFirstColumn="0" w:firstRowLastColumn="0" w:lastRowFirstColumn="0" w:lastRowLastColumn="0"/>
            </w:pPr>
            <w:r>
              <w:t>-21 116</w:t>
            </w:r>
          </w:p>
        </w:tc>
        <w:tc>
          <w:tcPr>
            <w:tcW w:w="1474" w:type="dxa"/>
          </w:tcPr>
          <w:p w14:paraId="5232DF39" w14:textId="77777777" w:rsidR="00B75251" w:rsidRDefault="00D13688">
            <w:pPr>
              <w:cnfStyle w:val="000000010000" w:firstRow="0" w:lastRow="0" w:firstColumn="0" w:lastColumn="0" w:oddVBand="0" w:evenVBand="0" w:oddHBand="0" w:evenHBand="1" w:firstRowFirstColumn="0" w:firstRowLastColumn="0" w:lastRowFirstColumn="0" w:lastRowLastColumn="0"/>
            </w:pPr>
            <w:r>
              <w:t>-1 813</w:t>
            </w:r>
          </w:p>
        </w:tc>
      </w:tr>
      <w:tr w:rsidR="008374C8" w14:paraId="060E41FD" w14:textId="77777777" w:rsidTr="008374C8">
        <w:tc>
          <w:tcPr>
            <w:cnfStyle w:val="001000000000" w:firstRow="0" w:lastRow="0" w:firstColumn="1" w:lastColumn="0" w:oddVBand="0" w:evenVBand="0" w:oddHBand="0" w:evenHBand="0" w:firstRowFirstColumn="0" w:firstRowLastColumn="0" w:lastRowFirstColumn="0" w:lastRowLastColumn="0"/>
            <w:tcW w:w="1701" w:type="dxa"/>
          </w:tcPr>
          <w:p w14:paraId="17E31C94" w14:textId="77777777" w:rsidR="00B75251" w:rsidRDefault="00D13688">
            <w:r>
              <w:t>Övrigt</w:t>
            </w:r>
          </w:p>
        </w:tc>
        <w:tc>
          <w:tcPr>
            <w:tcW w:w="1474" w:type="dxa"/>
          </w:tcPr>
          <w:p w14:paraId="7ECC140E" w14:textId="77777777" w:rsidR="00B75251" w:rsidRDefault="00D13688">
            <w:pPr>
              <w:cnfStyle w:val="000000000000" w:firstRow="0" w:lastRow="0" w:firstColumn="0" w:lastColumn="0" w:oddVBand="0" w:evenVBand="0" w:oddHBand="0" w:evenHBand="0" w:firstRowFirstColumn="0" w:firstRowLastColumn="0" w:lastRowFirstColumn="0" w:lastRowLastColumn="0"/>
            </w:pPr>
            <w:r>
              <w:t>-409</w:t>
            </w:r>
          </w:p>
        </w:tc>
        <w:tc>
          <w:tcPr>
            <w:tcW w:w="1474" w:type="dxa"/>
          </w:tcPr>
          <w:p w14:paraId="762A696C" w14:textId="77777777" w:rsidR="00B75251" w:rsidRDefault="00D13688">
            <w:pPr>
              <w:cnfStyle w:val="000000000000" w:firstRow="0" w:lastRow="0" w:firstColumn="0" w:lastColumn="0" w:oddVBand="0" w:evenVBand="0" w:oddHBand="0" w:evenHBand="0" w:firstRowFirstColumn="0" w:firstRowLastColumn="0" w:lastRowFirstColumn="0" w:lastRowLastColumn="0"/>
            </w:pPr>
            <w:r>
              <w:t>-235</w:t>
            </w:r>
          </w:p>
        </w:tc>
        <w:tc>
          <w:tcPr>
            <w:tcW w:w="1474" w:type="dxa"/>
          </w:tcPr>
          <w:p w14:paraId="541B5CAE" w14:textId="77777777" w:rsidR="00B75251" w:rsidRDefault="00D13688">
            <w:pPr>
              <w:cnfStyle w:val="000000000000" w:firstRow="0" w:lastRow="0" w:firstColumn="0" w:lastColumn="0" w:oddVBand="0" w:evenVBand="0" w:oddHBand="0" w:evenHBand="0" w:firstRowFirstColumn="0" w:firstRowLastColumn="0" w:lastRowFirstColumn="0" w:lastRowLastColumn="0"/>
            </w:pPr>
            <w:r>
              <w:t>-174</w:t>
            </w:r>
          </w:p>
        </w:tc>
        <w:tc>
          <w:tcPr>
            <w:tcW w:w="1474" w:type="dxa"/>
          </w:tcPr>
          <w:p w14:paraId="38BF5036" w14:textId="77777777" w:rsidR="00B75251" w:rsidRDefault="00D13688">
            <w:pPr>
              <w:cnfStyle w:val="000000000000" w:firstRow="0" w:lastRow="0" w:firstColumn="0" w:lastColumn="0" w:oddVBand="0" w:evenVBand="0" w:oddHBand="0" w:evenHBand="0" w:firstRowFirstColumn="0" w:firstRowLastColumn="0" w:lastRowFirstColumn="0" w:lastRowLastColumn="0"/>
            </w:pPr>
            <w:r>
              <w:t>-435</w:t>
            </w:r>
          </w:p>
        </w:tc>
        <w:tc>
          <w:tcPr>
            <w:tcW w:w="1474" w:type="dxa"/>
          </w:tcPr>
          <w:p w14:paraId="1E74E8A8" w14:textId="77777777" w:rsidR="00B75251" w:rsidRDefault="00D13688">
            <w:pPr>
              <w:cnfStyle w:val="000000000000" w:firstRow="0" w:lastRow="0" w:firstColumn="0" w:lastColumn="0" w:oddVBand="0" w:evenVBand="0" w:oddHBand="0" w:evenHBand="0" w:firstRowFirstColumn="0" w:firstRowLastColumn="0" w:lastRowFirstColumn="0" w:lastRowLastColumn="0"/>
            </w:pPr>
            <w:r>
              <w:t>26</w:t>
            </w:r>
          </w:p>
        </w:tc>
      </w:tr>
      <w:tr w:rsidR="008374C8" w14:paraId="020C1F73" w14:textId="77777777" w:rsidTr="008374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6C0628ED" w14:textId="77777777" w:rsidR="00B75251" w:rsidRDefault="00D13688">
            <w:r>
              <w:t>Fritidsverksamhet</w:t>
            </w:r>
          </w:p>
        </w:tc>
        <w:tc>
          <w:tcPr>
            <w:tcW w:w="1474" w:type="dxa"/>
          </w:tcPr>
          <w:p w14:paraId="435CF7C5" w14:textId="77777777" w:rsidR="00B75251" w:rsidRDefault="00D13688">
            <w:pPr>
              <w:cnfStyle w:val="000000010000" w:firstRow="0" w:lastRow="0" w:firstColumn="0" w:lastColumn="0" w:oddVBand="0" w:evenVBand="0" w:oddHBand="0" w:evenHBand="1" w:firstRowFirstColumn="0" w:firstRowLastColumn="0" w:lastRowFirstColumn="0" w:lastRowLastColumn="0"/>
            </w:pPr>
            <w:r>
              <w:t>-4 158</w:t>
            </w:r>
          </w:p>
        </w:tc>
        <w:tc>
          <w:tcPr>
            <w:tcW w:w="1474" w:type="dxa"/>
          </w:tcPr>
          <w:p w14:paraId="609A1B27" w14:textId="77777777" w:rsidR="00B75251" w:rsidRDefault="00D13688">
            <w:pPr>
              <w:cnfStyle w:val="000000010000" w:firstRow="0" w:lastRow="0" w:firstColumn="0" w:lastColumn="0" w:oddVBand="0" w:evenVBand="0" w:oddHBand="0" w:evenHBand="1" w:firstRowFirstColumn="0" w:firstRowLastColumn="0" w:lastRowFirstColumn="0" w:lastRowLastColumn="0"/>
            </w:pPr>
            <w:r>
              <w:t>-4 158</w:t>
            </w:r>
          </w:p>
        </w:tc>
        <w:tc>
          <w:tcPr>
            <w:tcW w:w="1474" w:type="dxa"/>
          </w:tcPr>
          <w:p w14:paraId="1310982A" w14:textId="77777777" w:rsidR="00B75251" w:rsidRDefault="00D13688">
            <w:pPr>
              <w:cnfStyle w:val="000000010000" w:firstRow="0" w:lastRow="0" w:firstColumn="0" w:lastColumn="0" w:oddVBand="0" w:evenVBand="0" w:oddHBand="0" w:evenHBand="1" w:firstRowFirstColumn="0" w:firstRowLastColumn="0" w:lastRowFirstColumn="0" w:lastRowLastColumn="0"/>
            </w:pPr>
            <w:r>
              <w:t>0</w:t>
            </w:r>
          </w:p>
        </w:tc>
        <w:tc>
          <w:tcPr>
            <w:tcW w:w="1474" w:type="dxa"/>
          </w:tcPr>
          <w:p w14:paraId="7EAA336F" w14:textId="77777777" w:rsidR="00B75251" w:rsidRDefault="00D13688">
            <w:pPr>
              <w:cnfStyle w:val="000000010000" w:firstRow="0" w:lastRow="0" w:firstColumn="0" w:lastColumn="0" w:oddVBand="0" w:evenVBand="0" w:oddHBand="0" w:evenHBand="1" w:firstRowFirstColumn="0" w:firstRowLastColumn="0" w:lastRowFirstColumn="0" w:lastRowLastColumn="0"/>
            </w:pPr>
            <w:r>
              <w:t>-4 050</w:t>
            </w:r>
          </w:p>
        </w:tc>
        <w:tc>
          <w:tcPr>
            <w:tcW w:w="1474" w:type="dxa"/>
          </w:tcPr>
          <w:p w14:paraId="628421A8" w14:textId="77777777" w:rsidR="00B75251" w:rsidRDefault="00D13688">
            <w:pPr>
              <w:cnfStyle w:val="000000010000" w:firstRow="0" w:lastRow="0" w:firstColumn="0" w:lastColumn="0" w:oddVBand="0" w:evenVBand="0" w:oddHBand="0" w:evenHBand="1" w:firstRowFirstColumn="0" w:firstRowLastColumn="0" w:lastRowFirstColumn="0" w:lastRowLastColumn="0"/>
            </w:pPr>
            <w:r>
              <w:t>-108</w:t>
            </w:r>
          </w:p>
        </w:tc>
      </w:tr>
      <w:tr w:rsidR="008374C8" w14:paraId="3A0C098E" w14:textId="77777777" w:rsidTr="008374C8">
        <w:tc>
          <w:tcPr>
            <w:cnfStyle w:val="001000000000" w:firstRow="0" w:lastRow="0" w:firstColumn="1" w:lastColumn="0" w:oddVBand="0" w:evenVBand="0" w:oddHBand="0" w:evenHBand="0" w:firstRowFirstColumn="0" w:firstRowLastColumn="0" w:lastRowFirstColumn="0" w:lastRowLastColumn="0"/>
            <w:tcW w:w="1701" w:type="dxa"/>
          </w:tcPr>
          <w:p w14:paraId="261F2418" w14:textId="77777777" w:rsidR="00B75251" w:rsidRDefault="00D13688">
            <w:r>
              <w:rPr>
                <w:b/>
              </w:rPr>
              <w:t>Kultur- och fritidsnämnden</w:t>
            </w:r>
          </w:p>
        </w:tc>
        <w:tc>
          <w:tcPr>
            <w:tcW w:w="1474" w:type="dxa"/>
          </w:tcPr>
          <w:p w14:paraId="13B871BC" w14:textId="77777777" w:rsidR="00B75251" w:rsidRDefault="00D13688">
            <w:pPr>
              <w:cnfStyle w:val="000000000000" w:firstRow="0" w:lastRow="0" w:firstColumn="0" w:lastColumn="0" w:oddVBand="0" w:evenVBand="0" w:oddHBand="0" w:evenHBand="0" w:firstRowFirstColumn="0" w:firstRowLastColumn="0" w:lastRowFirstColumn="0" w:lastRowLastColumn="0"/>
            </w:pPr>
            <w:r>
              <w:rPr>
                <w:b/>
              </w:rPr>
              <w:t>-138 012</w:t>
            </w:r>
          </w:p>
        </w:tc>
        <w:tc>
          <w:tcPr>
            <w:tcW w:w="1474" w:type="dxa"/>
          </w:tcPr>
          <w:p w14:paraId="25EFE894" w14:textId="77777777" w:rsidR="00B75251" w:rsidRDefault="00D13688">
            <w:pPr>
              <w:cnfStyle w:val="000000000000" w:firstRow="0" w:lastRow="0" w:firstColumn="0" w:lastColumn="0" w:oddVBand="0" w:evenVBand="0" w:oddHBand="0" w:evenHBand="0" w:firstRowFirstColumn="0" w:firstRowLastColumn="0" w:lastRowFirstColumn="0" w:lastRowLastColumn="0"/>
            </w:pPr>
            <w:r>
              <w:rPr>
                <w:b/>
              </w:rPr>
              <w:t>-138 800</w:t>
            </w:r>
          </w:p>
        </w:tc>
        <w:tc>
          <w:tcPr>
            <w:tcW w:w="1474" w:type="dxa"/>
          </w:tcPr>
          <w:p w14:paraId="7FBA40D7" w14:textId="77777777" w:rsidR="00B75251" w:rsidRDefault="00D13688">
            <w:pPr>
              <w:cnfStyle w:val="000000000000" w:firstRow="0" w:lastRow="0" w:firstColumn="0" w:lastColumn="0" w:oddVBand="0" w:evenVBand="0" w:oddHBand="0" w:evenHBand="0" w:firstRowFirstColumn="0" w:firstRowLastColumn="0" w:lastRowFirstColumn="0" w:lastRowLastColumn="0"/>
            </w:pPr>
            <w:r>
              <w:rPr>
                <w:b/>
              </w:rPr>
              <w:t>788</w:t>
            </w:r>
          </w:p>
        </w:tc>
        <w:tc>
          <w:tcPr>
            <w:tcW w:w="1474" w:type="dxa"/>
          </w:tcPr>
          <w:p w14:paraId="27567876" w14:textId="77777777" w:rsidR="00B75251" w:rsidRDefault="00D13688">
            <w:pPr>
              <w:cnfStyle w:val="000000000000" w:firstRow="0" w:lastRow="0" w:firstColumn="0" w:lastColumn="0" w:oddVBand="0" w:evenVBand="0" w:oddHBand="0" w:evenHBand="0" w:firstRowFirstColumn="0" w:firstRowLastColumn="0" w:lastRowFirstColumn="0" w:lastRowLastColumn="0"/>
            </w:pPr>
            <w:r>
              <w:rPr>
                <w:b/>
              </w:rPr>
              <w:t>-131 348</w:t>
            </w:r>
          </w:p>
        </w:tc>
        <w:tc>
          <w:tcPr>
            <w:tcW w:w="1474" w:type="dxa"/>
          </w:tcPr>
          <w:p w14:paraId="3B580030" w14:textId="77777777" w:rsidR="00B75251" w:rsidRDefault="00D13688">
            <w:pPr>
              <w:cnfStyle w:val="000000000000" w:firstRow="0" w:lastRow="0" w:firstColumn="0" w:lastColumn="0" w:oddVBand="0" w:evenVBand="0" w:oddHBand="0" w:evenHBand="0" w:firstRowFirstColumn="0" w:firstRowLastColumn="0" w:lastRowFirstColumn="0" w:lastRowLastColumn="0"/>
            </w:pPr>
            <w:r>
              <w:rPr>
                <w:b/>
              </w:rPr>
              <w:t>-6 664</w:t>
            </w:r>
          </w:p>
        </w:tc>
      </w:tr>
    </w:tbl>
    <w:p w14:paraId="7AD75770" w14:textId="77777777" w:rsidR="00B75251" w:rsidRDefault="00D13688">
      <w:pPr>
        <w:pStyle w:val="Rubrik3"/>
      </w:pPr>
      <w:r>
        <w:t xml:space="preserve">Utfall </w:t>
      </w:r>
      <w:r>
        <w:t>jämfört med budget</w:t>
      </w:r>
    </w:p>
    <w:p w14:paraId="32424F23" w14:textId="77777777" w:rsidR="00B75251" w:rsidRDefault="00D13688">
      <w:r>
        <w:t>De större avvikelserna som finns att kommentera är högre ersättning till regionen för museet samt lägre hyra än budgeterat under Kultur- och fritidsanläggningar.</w:t>
      </w:r>
    </w:p>
    <w:p w14:paraId="34E2B779" w14:textId="77777777" w:rsidR="00B75251" w:rsidRDefault="00D13688">
      <w:pPr>
        <w:pStyle w:val="Rubrik3"/>
      </w:pPr>
      <w:r>
        <w:t>Utfall jämfört med föregående år</w:t>
      </w:r>
    </w:p>
    <w:p w14:paraId="78A57AEA" w14:textId="77777777" w:rsidR="00B75251" w:rsidRDefault="00D13688">
      <w:r>
        <w:t>Skillnaden mellan åren är normal kostnadsuppräkning.</w:t>
      </w:r>
    </w:p>
    <w:p w14:paraId="7F695AAA" w14:textId="77777777" w:rsidR="00B75251" w:rsidRDefault="00D13688">
      <w:pPr>
        <w:pStyle w:val="Rubrik2"/>
      </w:pPr>
      <w:r>
        <w:t>Kvalitetsarbetet</w:t>
      </w:r>
    </w:p>
    <w:p w14:paraId="07C82F1C" w14:textId="77777777" w:rsidR="00B75251" w:rsidRDefault="00D13688">
      <w:r>
        <w:t>Vid nämndens sammanträde 2024-12-11 redogjorde Tekniska Divisionen och Näringsliv Kultur och fritid för under året inkomna synpunkter inom nämndens verksamhetsområde.</w:t>
      </w:r>
    </w:p>
    <w:p w14:paraId="25C408AF" w14:textId="77777777" w:rsidR="00B75251" w:rsidRDefault="00D13688">
      <w:r>
        <w:t xml:space="preserve">Ett strategiskt grepp har inletts inom nämndens område </w:t>
      </w:r>
      <w:r>
        <w:t>inom både Kultur, fritid och friluftsliv. Dokumentation av internkontroll har förbättrats jämfört med tidigare år.</w:t>
      </w:r>
    </w:p>
    <w:p w14:paraId="6C8DEE4C" w14:textId="77777777" w:rsidR="00B75251" w:rsidRDefault="00D13688">
      <w:pPr>
        <w:pStyle w:val="Rubrik2"/>
      </w:pPr>
      <w:r>
        <w:t>Internkontrollen sammanfattningsvis</w:t>
      </w:r>
    </w:p>
    <w:p w14:paraId="1BFBD9D0" w14:textId="77777777" w:rsidR="00B75251" w:rsidRDefault="00D13688">
      <w:r>
        <w:rPr>
          <w:b/>
        </w:rPr>
        <w:t>Kommentar:</w:t>
      </w:r>
    </w:p>
    <w:p w14:paraId="27DFD250" w14:textId="77777777" w:rsidR="00FA088E" w:rsidRDefault="00D13688" w:rsidP="00FA088E">
      <w:r>
        <w:t>Internkontrollen är genomförd avseende Föreningsbidrag, Styrdokument, Målstyrningsprocess och Jäv. Vissa avvikelser har upptäckts inom handläggningen av föreningsbidrag och mot bakgrund av detta ska bland annat riktlinjerna för föreningsbidrag ses över under 2025. Många felaktigheter eller otydligheter beror på bristande rutiner i handläggningen. Handläggningsrutiner kommer kontrolleras vid nämndens interkontroll 2025.</w:t>
      </w:r>
    </w:p>
    <w:p w14:paraId="5094010E" w14:textId="77777777" w:rsidR="00FA088E" w:rsidRDefault="00D13688" w:rsidP="00FA088E">
      <w:r>
        <w:t>Näringsliv, kultur och fritid behöver ha en dokumenterad vidaredelegation.</w:t>
      </w:r>
    </w:p>
    <w:p w14:paraId="58F9668D" w14:textId="77777777" w:rsidR="00B75251" w:rsidRDefault="00D13688">
      <w:pPr>
        <w:pStyle w:val="Rubrik2"/>
      </w:pPr>
      <w:r>
        <w:t>Volymer och nyckeltal</w:t>
      </w:r>
    </w:p>
    <w:p w14:paraId="72E021B6" w14:textId="77777777" w:rsidR="00A15EC6" w:rsidRDefault="00D13688" w:rsidP="00A15EC6">
      <w:r>
        <w:t>Mellan 2023 och 2024 minskade mängden svar som uppfattar att det finns bra möjligheter att nyttja kommunens idrotts- och motionsanläggningar, men däremot ökade de som tyckte man att det fanns ett bra utbud av allmänna träningsplatser utomhus. Uppfattningen om att det fanns ett bra utbud av belysta motionsspår minskade liksom uppfattningen om bra öppettider vid kommunens idrotts- och motionsanläggningar.</w:t>
      </w:r>
    </w:p>
    <w:p w14:paraId="1B7A31F0" w14:textId="77777777" w:rsidR="00A15EC6" w:rsidRDefault="00D13688" w:rsidP="00A15EC6">
      <w:r>
        <w:t>Uppfattningen om att det finns ett bra utbud av friluftsområden ökade mellan 2023 och 2024.</w:t>
      </w:r>
    </w:p>
    <w:p w14:paraId="39DA908A" w14:textId="77777777" w:rsidR="00A15EC6" w:rsidRDefault="00D13688" w:rsidP="00A15EC6">
      <w:r>
        <w:t>Uppfattningen om att det finns bra utbud av ställen för äldre och unga att träffas på minskade i båda avseenden.</w:t>
      </w:r>
    </w:p>
    <w:p w14:paraId="10E7DB7F" w14:textId="77777777" w:rsidR="00A15EC6" w:rsidRDefault="00D13688" w:rsidP="00A15EC6">
      <w:r>
        <w:t>Frågor om uppfattning om att biblioteket har ett bra utbud ökade både gällande digitala och fysiska böcker/tidskrifter samt bibliotekets aktiviteter.</w:t>
      </w:r>
    </w:p>
    <w:p w14:paraId="29DC570D" w14:textId="77777777" w:rsidR="00A15EC6" w:rsidRDefault="00D13688" w:rsidP="00A15EC6">
      <w:r>
        <w:t>Vidare tycker man att kommunens arbete för att främja det lokala kulturlivet har minskat i omfattning.</w:t>
      </w:r>
    </w:p>
    <w:p w14:paraId="0504653E" w14:textId="77777777" w:rsidR="00B75251" w:rsidRDefault="00D13688">
      <w:r>
        <w:rPr>
          <w:b/>
        </w:rPr>
        <w:t>Jämförelse mellan år 2022 och 2023</w:t>
      </w:r>
    </w:p>
    <w:p w14:paraId="14ACB4FF" w14:textId="77777777" w:rsidR="00B75251" w:rsidRDefault="00D13688">
      <w:r>
        <w:t>Kostnaderna för kulturverksamheten ökade från 2022 till 2023 med 156 kr/invånare.</w:t>
      </w:r>
    </w:p>
    <w:p w14:paraId="40A85A53" w14:textId="77777777" w:rsidR="00B75251" w:rsidRDefault="00D13688">
      <w:r>
        <w:t>Kostnaderna för fritidsverksamheten ökade från 2022 till 2023 med 141 kr/invånare.</w:t>
      </w:r>
    </w:p>
    <w:p w14:paraId="159E0B21" w14:textId="77777777" w:rsidR="00B75251" w:rsidRDefault="00D13688">
      <w:r>
        <w:t>Deltagarrtillfällen i idrottsföreningar ökade mellan år 2022 och 2023, liksom genomsnittlig öppettider per bibliotek och vecka samt antal barnbokslån.</w:t>
      </w:r>
    </w:p>
    <w:p w14:paraId="6B1DB6D2" w14:textId="77777777" w:rsidR="00B75251" w:rsidRDefault="00D13688">
      <w:pPr>
        <w:pStyle w:val="Rubrik2"/>
      </w:pPr>
      <w:r>
        <w:t>Förväntad utveckling på tre års sikt</w:t>
      </w:r>
    </w:p>
    <w:p w14:paraId="6DFB7B37" w14:textId="77777777" w:rsidR="00B75251" w:rsidRDefault="00D13688">
      <w:r>
        <w:rPr>
          <w:b/>
        </w:rPr>
        <w:t>Kommentar:</w:t>
      </w:r>
    </w:p>
    <w:p w14:paraId="63B2E098" w14:textId="77777777" w:rsidR="00B75251" w:rsidRDefault="00D13688">
      <w:r>
        <w:t>NKF spelar idag en viktig roll i en positiv samhällsutveckling men på tre års sikt så kan Näringsliv men framförallt Kultur och Fritid användas till att främja en positiv samhällsutveckling i allt större grad. Framgångsrika samhällen använder Kultur och Fritid som ett verktyg för samhällsutveckling och inte som ett resultat av vad som blir kvar i den ekonomiska styrningen. För varje satsad krona i Kulturen och Fritiden så får man tillbaka mångdubbelt socioekonomiskt. För att möjliggöra Kultur och Fritidssat</w:t>
      </w:r>
      <w:r>
        <w:t>sningar så behöver vi ett starkt och välmående Näringsliv.</w:t>
      </w:r>
    </w:p>
    <w:p w14:paraId="605F0B8C" w14:textId="77777777" w:rsidR="00B75251" w:rsidRDefault="00D13688">
      <w:r>
        <w:t>Kultur: På nationell nivå står Sverige inför utmaningar med sjunkande valdeltagande och stora ekonomiska, sociala och kulturella skillnader mellan olika samhällsgrupper. Kulturens verksamheter spelar en viktig roll i att jämna ut dessa skillnader på kommunal nivå. Vi gör det genom att arbeta med delaktighet, tillgänglighet och inkludering.</w:t>
      </w:r>
    </w:p>
    <w:p w14:paraId="394ADC04" w14:textId="77777777" w:rsidR="00B75251" w:rsidRDefault="00D13688">
      <w:r>
        <w:t>Framtagandet av en Kulturpolitisk plan med syfte att definiera mål och prioriteringar blir en viktig strategisk åtgärd. Målet är att säkerställa kvalitet, långsiktighet och resurseffektivitet.</w:t>
      </w:r>
    </w:p>
    <w:p w14:paraId="07E75D59" w14:textId="77777777" w:rsidR="00B75251" w:rsidRDefault="00D13688">
      <w:r>
        <w:t>Implementeringen av den nya Biblioteksplanen blir viktigt. Vi har identifierat sex fokusområden som kommer att ligga till grund för prioriteringar under planperioden som sträcker sig fram till 2027.</w:t>
      </w:r>
    </w:p>
    <w:p w14:paraId="51F4D548" w14:textId="77777777" w:rsidR="00B75251" w:rsidRDefault="00D13688">
      <w:r>
        <w:t>Kultur och Bibliotek behöver hålla jämna steg med den teknologiska utvecklingen i samhället och behöver stort stöd centralt i kommunen för att förhålla sig till de framsteg som görs i världen. Allt för att stärka demokratin i vårt samhälle.</w:t>
      </w:r>
    </w:p>
    <w:p w14:paraId="38A6FC9B" w14:textId="77777777" w:rsidR="00B75251" w:rsidRDefault="00D13688">
      <w:r>
        <w:t>Minskade statsbidrag till den kulturella sektorn får effekter för verksamheter. Det försvårar dom projekt som vänder sig till dom mest utsatta och spär på segregationen.</w:t>
      </w:r>
    </w:p>
    <w:p w14:paraId="79358ACA" w14:textId="77777777" w:rsidR="00B75251" w:rsidRDefault="00D13688">
      <w:r>
        <w:t>Den geografiska utmaningen med att vara utspridda i Nyköping bör hanteras om vi vill stärka den kulturella påverkan på Nyköping. Behovet av ett kulturområde ökar för att förbättra tillgängligheten och attraktiviteten.</w:t>
      </w:r>
    </w:p>
    <w:p w14:paraId="161A6856" w14:textId="77777777" w:rsidR="00B75251" w:rsidRDefault="00D13688">
      <w:r>
        <w:t>Fritid: Stora investeringar i fritidsanläggningar behövs för att dels vara attraktiva event och arrangemangsdestinationer men också för att möta medborgarnas behov. I jämförelsesiffror (Källa: Rapporten "Tillgång till idrott" sep-24) så har Nyköpings kommun stora utmaningar med andelen barn och unga som är aktiva i föreningsidrotten samt att samtliga områden i Nyköping är "idrottssvaga" (Riksidrottsförbundets definition).</w:t>
      </w:r>
    </w:p>
    <w:p w14:paraId="0E2175F3" w14:textId="77777777" w:rsidR="00B75251" w:rsidRDefault="00D13688">
      <w:r>
        <w:t>Nyköping ligger, jämfört med rikssnitt, lågt gällande antal Idrottshallar. 1,8 mot 2,3 per 10 000 invånare. Vi kan och bör använda fritidsaktiviteter för att främja trygghetsarbetet i kommunen och för att förebygga brottslighet. Generellt så är det effektivt att investera i civilsamhället för en positiv samhällsutveckling. Mer resurser behövs då stödet inte har hängt med inflationen och andra samhällskostnader, vilket innebär en relativ sänkning i stöd till civilsamhället senaste åren.</w:t>
      </w:r>
    </w:p>
    <w:p w14:paraId="34B6A26D" w14:textId="77777777" w:rsidR="00B75251" w:rsidRDefault="00D13688">
      <w:pPr>
        <w:pStyle w:val="Rubrik2"/>
      </w:pPr>
      <w:r>
        <w:t>Uppföljning av privata utförare, sammanfattningsvis</w:t>
      </w:r>
    </w:p>
    <w:p w14:paraId="5D81FD72" w14:textId="77777777" w:rsidR="00B75251" w:rsidRDefault="00D13688">
      <w:r>
        <w:rPr>
          <w:b/>
        </w:rPr>
        <w:t>Kommentar:</w:t>
      </w:r>
    </w:p>
    <w:p w14:paraId="5EE4F40D" w14:textId="77777777" w:rsidR="00B75251" w:rsidRDefault="00D13688">
      <w:r>
        <w:t>Medley AB driftar</w:t>
      </w:r>
      <w:r>
        <w:t xml:space="preserve"> Hjortensbergsbadet, en bad- och simanläggning inomhus och utomhus, via avtal med kommunen.</w:t>
      </w:r>
    </w:p>
    <w:p w14:paraId="1073774F" w14:textId="77777777" w:rsidR="00B75251" w:rsidRDefault="00D13688">
      <w:r>
        <w:t>Uppföljning med månatlig statistik samt verksamhetsberättelse över det gångna året skickas in till nämnden. Uppföljning av avtalet har skett utan avvikelser.</w:t>
      </w:r>
    </w:p>
    <w:p w14:paraId="38B4CA59" w14:textId="77777777" w:rsidR="00B75251" w:rsidRDefault="00D13688">
      <w:r>
        <w:t>Öppning av utomhusbadet försenades sommaren 2024 med anledning av att pumparna gick sönder.</w:t>
      </w:r>
    </w:p>
    <w:p w14:paraId="0AC37819" w14:textId="77777777" w:rsidR="00B75251" w:rsidRDefault="00D13688">
      <w:pPr>
        <w:pStyle w:val="Rubrik1"/>
      </w:pPr>
      <w:r>
        <w:t>Bilagor</w:t>
      </w:r>
    </w:p>
    <w:p w14:paraId="07E320AA" w14:textId="77777777" w:rsidR="00B75251" w:rsidRDefault="00D13688">
      <w:pPr>
        <w:pStyle w:val="Rubrik2"/>
      </w:pPr>
      <w:r>
        <w:t>Kontogruppsindelad analys (extern), tkr</w:t>
      </w:r>
    </w:p>
    <w:tbl>
      <w:tblPr>
        <w:tblStyle w:val="Tabellrutnt"/>
        <w:tblW w:w="0" w:type="auto"/>
        <w:tblLook w:val="04A0" w:firstRow="1" w:lastRow="0" w:firstColumn="1" w:lastColumn="0" w:noHBand="0" w:noVBand="1"/>
      </w:tblPr>
      <w:tblGrid>
        <w:gridCol w:w="3175"/>
        <w:gridCol w:w="1474"/>
        <w:gridCol w:w="1474"/>
        <w:gridCol w:w="1474"/>
        <w:gridCol w:w="1474"/>
      </w:tblGrid>
      <w:tr w:rsidR="008374C8" w14:paraId="2EC7ADC7" w14:textId="77777777" w:rsidTr="008374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5" w:type="dxa"/>
          </w:tcPr>
          <w:p w14:paraId="2F68DB79" w14:textId="77777777" w:rsidR="00B75251" w:rsidRDefault="00D13688">
            <w:r>
              <w:t>Externa intäkter och kostnader</w:t>
            </w:r>
          </w:p>
        </w:tc>
        <w:tc>
          <w:tcPr>
            <w:tcW w:w="1474" w:type="dxa"/>
          </w:tcPr>
          <w:p w14:paraId="64B86FE5" w14:textId="77777777" w:rsidR="00B75251" w:rsidRDefault="00D13688">
            <w:pPr>
              <w:cnfStyle w:val="100000000000" w:firstRow="1" w:lastRow="0" w:firstColumn="0" w:lastColumn="0" w:oddVBand="0" w:evenVBand="0" w:oddHBand="0" w:evenHBand="0" w:firstRowFirstColumn="0" w:firstRowLastColumn="0" w:lastRowFirstColumn="0" w:lastRowLastColumn="0"/>
            </w:pPr>
            <w:r>
              <w:t>Utfall 2024</w:t>
            </w:r>
          </w:p>
        </w:tc>
        <w:tc>
          <w:tcPr>
            <w:tcW w:w="1474" w:type="dxa"/>
          </w:tcPr>
          <w:p w14:paraId="12A99436" w14:textId="77777777" w:rsidR="00B75251" w:rsidRDefault="00D13688">
            <w:pPr>
              <w:cnfStyle w:val="100000000000" w:firstRow="1" w:lastRow="0" w:firstColumn="0" w:lastColumn="0" w:oddVBand="0" w:evenVBand="0" w:oddHBand="0" w:evenHBand="0" w:firstRowFirstColumn="0" w:firstRowLastColumn="0" w:lastRowFirstColumn="0" w:lastRowLastColumn="0"/>
            </w:pPr>
            <w:r>
              <w:t>Utfall 2023</w:t>
            </w:r>
          </w:p>
        </w:tc>
        <w:tc>
          <w:tcPr>
            <w:tcW w:w="1474" w:type="dxa"/>
          </w:tcPr>
          <w:p w14:paraId="0EA7A44D" w14:textId="77777777" w:rsidR="00B75251" w:rsidRDefault="00D13688">
            <w:pPr>
              <w:cnfStyle w:val="100000000000" w:firstRow="1" w:lastRow="0" w:firstColumn="0" w:lastColumn="0" w:oddVBand="0" w:evenVBand="0" w:oddHBand="0" w:evenHBand="0" w:firstRowFirstColumn="0" w:firstRowLastColumn="0" w:lastRowFirstColumn="0" w:lastRowLastColumn="0"/>
            </w:pPr>
            <w:r>
              <w:t>Förändring jmf fg år</w:t>
            </w:r>
          </w:p>
        </w:tc>
        <w:tc>
          <w:tcPr>
            <w:tcW w:w="1474" w:type="dxa"/>
          </w:tcPr>
          <w:p w14:paraId="5056D8CA" w14:textId="77777777" w:rsidR="00B75251" w:rsidRDefault="00D13688">
            <w:pPr>
              <w:cnfStyle w:val="100000000000" w:firstRow="1" w:lastRow="0" w:firstColumn="0" w:lastColumn="0" w:oddVBand="0" w:evenVBand="0" w:oddHBand="0" w:evenHBand="0" w:firstRowFirstColumn="0" w:firstRowLastColumn="0" w:lastRowFirstColumn="0" w:lastRowLastColumn="0"/>
            </w:pPr>
            <w:r>
              <w:t>Förändring jmf fg år, %</w:t>
            </w:r>
          </w:p>
        </w:tc>
      </w:tr>
      <w:tr w:rsidR="008374C8" w14:paraId="1C320B4E" w14:textId="77777777" w:rsidTr="008374C8">
        <w:tc>
          <w:tcPr>
            <w:cnfStyle w:val="001000000000" w:firstRow="0" w:lastRow="0" w:firstColumn="1" w:lastColumn="0" w:oddVBand="0" w:evenVBand="0" w:oddHBand="0" w:evenHBand="0" w:firstRowFirstColumn="0" w:firstRowLastColumn="0" w:lastRowFirstColumn="0" w:lastRowLastColumn="0"/>
            <w:tcW w:w="3175" w:type="dxa"/>
          </w:tcPr>
          <w:p w14:paraId="3D627074" w14:textId="77777777" w:rsidR="00B75251" w:rsidRDefault="00D13688">
            <w:r>
              <w:t>Taxor och avgifter</w:t>
            </w:r>
          </w:p>
        </w:tc>
        <w:tc>
          <w:tcPr>
            <w:tcW w:w="1474" w:type="dxa"/>
          </w:tcPr>
          <w:p w14:paraId="0480DEB9" w14:textId="77777777" w:rsidR="00B75251" w:rsidRDefault="00B75251">
            <w:pPr>
              <w:cnfStyle w:val="000000000000" w:firstRow="0" w:lastRow="0" w:firstColumn="0" w:lastColumn="0" w:oddVBand="0" w:evenVBand="0" w:oddHBand="0" w:evenHBand="0" w:firstRowFirstColumn="0" w:firstRowLastColumn="0" w:lastRowFirstColumn="0" w:lastRowLastColumn="0"/>
            </w:pPr>
          </w:p>
        </w:tc>
        <w:tc>
          <w:tcPr>
            <w:tcW w:w="1474" w:type="dxa"/>
          </w:tcPr>
          <w:p w14:paraId="5EED04BF" w14:textId="77777777" w:rsidR="00B75251" w:rsidRDefault="00D13688">
            <w:pPr>
              <w:cnfStyle w:val="000000000000" w:firstRow="0" w:lastRow="0" w:firstColumn="0" w:lastColumn="0" w:oddVBand="0" w:evenVBand="0" w:oddHBand="0" w:evenHBand="0" w:firstRowFirstColumn="0" w:firstRowLastColumn="0" w:lastRowFirstColumn="0" w:lastRowLastColumn="0"/>
            </w:pPr>
            <w:r>
              <w:t>-4</w:t>
            </w:r>
          </w:p>
        </w:tc>
        <w:tc>
          <w:tcPr>
            <w:tcW w:w="1474" w:type="dxa"/>
          </w:tcPr>
          <w:p w14:paraId="45DBED4D" w14:textId="77777777" w:rsidR="00B75251" w:rsidRDefault="00D13688">
            <w:pPr>
              <w:cnfStyle w:val="000000000000" w:firstRow="0" w:lastRow="0" w:firstColumn="0" w:lastColumn="0" w:oddVBand="0" w:evenVBand="0" w:oddHBand="0" w:evenHBand="0" w:firstRowFirstColumn="0" w:firstRowLastColumn="0" w:lastRowFirstColumn="0" w:lastRowLastColumn="0"/>
            </w:pPr>
            <w:r>
              <w:t>4</w:t>
            </w:r>
          </w:p>
        </w:tc>
        <w:tc>
          <w:tcPr>
            <w:tcW w:w="1474" w:type="dxa"/>
          </w:tcPr>
          <w:p w14:paraId="212B7B9D" w14:textId="77777777" w:rsidR="00B75251" w:rsidRDefault="00D13688">
            <w:pPr>
              <w:cnfStyle w:val="000000000000" w:firstRow="0" w:lastRow="0" w:firstColumn="0" w:lastColumn="0" w:oddVBand="0" w:evenVBand="0" w:oddHBand="0" w:evenHBand="0" w:firstRowFirstColumn="0" w:firstRowLastColumn="0" w:lastRowFirstColumn="0" w:lastRowLastColumn="0"/>
            </w:pPr>
            <w:r>
              <w:t>-100.0%</w:t>
            </w:r>
          </w:p>
        </w:tc>
      </w:tr>
      <w:tr w:rsidR="008374C8" w14:paraId="050ACBB4" w14:textId="77777777" w:rsidTr="008374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5" w:type="dxa"/>
          </w:tcPr>
          <w:p w14:paraId="46E87DF0" w14:textId="77777777" w:rsidR="00B75251" w:rsidRDefault="00D13688">
            <w:r>
              <w:t>Hyror och arrenden</w:t>
            </w:r>
          </w:p>
        </w:tc>
        <w:tc>
          <w:tcPr>
            <w:tcW w:w="1474" w:type="dxa"/>
          </w:tcPr>
          <w:p w14:paraId="6034286B" w14:textId="77777777" w:rsidR="00B75251" w:rsidRDefault="00D13688">
            <w:pPr>
              <w:cnfStyle w:val="000000010000" w:firstRow="0" w:lastRow="0" w:firstColumn="0" w:lastColumn="0" w:oddVBand="0" w:evenVBand="0" w:oddHBand="0" w:evenHBand="1" w:firstRowFirstColumn="0" w:firstRowLastColumn="0" w:lastRowFirstColumn="0" w:lastRowLastColumn="0"/>
            </w:pPr>
            <w:r>
              <w:t>4 700</w:t>
            </w:r>
          </w:p>
        </w:tc>
        <w:tc>
          <w:tcPr>
            <w:tcW w:w="1474" w:type="dxa"/>
          </w:tcPr>
          <w:p w14:paraId="4BFF6E9B" w14:textId="77777777" w:rsidR="00B75251" w:rsidRDefault="00D13688">
            <w:pPr>
              <w:cnfStyle w:val="000000010000" w:firstRow="0" w:lastRow="0" w:firstColumn="0" w:lastColumn="0" w:oddVBand="0" w:evenVBand="0" w:oddHBand="0" w:evenHBand="1" w:firstRowFirstColumn="0" w:firstRowLastColumn="0" w:lastRowFirstColumn="0" w:lastRowLastColumn="0"/>
            </w:pPr>
            <w:r>
              <w:t>4 927</w:t>
            </w:r>
          </w:p>
        </w:tc>
        <w:tc>
          <w:tcPr>
            <w:tcW w:w="1474" w:type="dxa"/>
          </w:tcPr>
          <w:p w14:paraId="21431311" w14:textId="77777777" w:rsidR="00B75251" w:rsidRDefault="00D13688">
            <w:pPr>
              <w:cnfStyle w:val="000000010000" w:firstRow="0" w:lastRow="0" w:firstColumn="0" w:lastColumn="0" w:oddVBand="0" w:evenVBand="0" w:oddHBand="0" w:evenHBand="1" w:firstRowFirstColumn="0" w:firstRowLastColumn="0" w:lastRowFirstColumn="0" w:lastRowLastColumn="0"/>
            </w:pPr>
            <w:r>
              <w:t>-228</w:t>
            </w:r>
          </w:p>
        </w:tc>
        <w:tc>
          <w:tcPr>
            <w:tcW w:w="1474" w:type="dxa"/>
          </w:tcPr>
          <w:p w14:paraId="253F3617" w14:textId="77777777" w:rsidR="00B75251" w:rsidRDefault="00D13688">
            <w:pPr>
              <w:cnfStyle w:val="000000010000" w:firstRow="0" w:lastRow="0" w:firstColumn="0" w:lastColumn="0" w:oddVBand="0" w:evenVBand="0" w:oddHBand="0" w:evenHBand="1" w:firstRowFirstColumn="0" w:firstRowLastColumn="0" w:lastRowFirstColumn="0" w:lastRowLastColumn="0"/>
            </w:pPr>
            <w:r>
              <w:t>-4.6%</w:t>
            </w:r>
          </w:p>
        </w:tc>
      </w:tr>
      <w:tr w:rsidR="008374C8" w14:paraId="5E290843" w14:textId="77777777" w:rsidTr="008374C8">
        <w:tc>
          <w:tcPr>
            <w:cnfStyle w:val="001000000000" w:firstRow="0" w:lastRow="0" w:firstColumn="1" w:lastColumn="0" w:oddVBand="0" w:evenVBand="0" w:oddHBand="0" w:evenHBand="0" w:firstRowFirstColumn="0" w:firstRowLastColumn="0" w:lastRowFirstColumn="0" w:lastRowLastColumn="0"/>
            <w:tcW w:w="3175" w:type="dxa"/>
          </w:tcPr>
          <w:p w14:paraId="0A35667A" w14:textId="77777777" w:rsidR="00B75251" w:rsidRDefault="00D13688">
            <w:r>
              <w:rPr>
                <w:b/>
              </w:rPr>
              <w:t>Intäkter</w:t>
            </w:r>
          </w:p>
        </w:tc>
        <w:tc>
          <w:tcPr>
            <w:tcW w:w="1474" w:type="dxa"/>
          </w:tcPr>
          <w:p w14:paraId="3DA8FEA2" w14:textId="77777777" w:rsidR="00B75251" w:rsidRDefault="00D13688">
            <w:pPr>
              <w:cnfStyle w:val="000000000000" w:firstRow="0" w:lastRow="0" w:firstColumn="0" w:lastColumn="0" w:oddVBand="0" w:evenVBand="0" w:oddHBand="0" w:evenHBand="0" w:firstRowFirstColumn="0" w:firstRowLastColumn="0" w:lastRowFirstColumn="0" w:lastRowLastColumn="0"/>
            </w:pPr>
            <w:r>
              <w:rPr>
                <w:b/>
              </w:rPr>
              <w:t>4 700</w:t>
            </w:r>
          </w:p>
        </w:tc>
        <w:tc>
          <w:tcPr>
            <w:tcW w:w="1474" w:type="dxa"/>
          </w:tcPr>
          <w:p w14:paraId="173D5C0E" w14:textId="77777777" w:rsidR="00B75251" w:rsidRDefault="00D13688">
            <w:pPr>
              <w:cnfStyle w:val="000000000000" w:firstRow="0" w:lastRow="0" w:firstColumn="0" w:lastColumn="0" w:oddVBand="0" w:evenVBand="0" w:oddHBand="0" w:evenHBand="0" w:firstRowFirstColumn="0" w:firstRowLastColumn="0" w:lastRowFirstColumn="0" w:lastRowLastColumn="0"/>
            </w:pPr>
            <w:r>
              <w:rPr>
                <w:b/>
              </w:rPr>
              <w:t>4 923</w:t>
            </w:r>
          </w:p>
        </w:tc>
        <w:tc>
          <w:tcPr>
            <w:tcW w:w="1474" w:type="dxa"/>
          </w:tcPr>
          <w:p w14:paraId="28013857" w14:textId="77777777" w:rsidR="00B75251" w:rsidRDefault="00D13688">
            <w:pPr>
              <w:cnfStyle w:val="000000000000" w:firstRow="0" w:lastRow="0" w:firstColumn="0" w:lastColumn="0" w:oddVBand="0" w:evenVBand="0" w:oddHBand="0" w:evenHBand="0" w:firstRowFirstColumn="0" w:firstRowLastColumn="0" w:lastRowFirstColumn="0" w:lastRowLastColumn="0"/>
            </w:pPr>
            <w:r>
              <w:rPr>
                <w:b/>
              </w:rPr>
              <w:t>-223</w:t>
            </w:r>
          </w:p>
        </w:tc>
        <w:tc>
          <w:tcPr>
            <w:tcW w:w="1474" w:type="dxa"/>
          </w:tcPr>
          <w:p w14:paraId="51DB1E5F" w14:textId="77777777" w:rsidR="00B75251" w:rsidRDefault="00D13688">
            <w:pPr>
              <w:cnfStyle w:val="000000000000" w:firstRow="0" w:lastRow="0" w:firstColumn="0" w:lastColumn="0" w:oddVBand="0" w:evenVBand="0" w:oddHBand="0" w:evenHBand="0" w:firstRowFirstColumn="0" w:firstRowLastColumn="0" w:lastRowFirstColumn="0" w:lastRowLastColumn="0"/>
            </w:pPr>
            <w:r>
              <w:rPr>
                <w:b/>
              </w:rPr>
              <w:t>-4.5%</w:t>
            </w:r>
          </w:p>
        </w:tc>
      </w:tr>
      <w:tr w:rsidR="008374C8" w14:paraId="6F87E555" w14:textId="77777777" w:rsidTr="008374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5" w:type="dxa"/>
          </w:tcPr>
          <w:p w14:paraId="672EE5CD" w14:textId="77777777" w:rsidR="00B75251" w:rsidRDefault="00D13688">
            <w:r>
              <w:t>Lämnade bidrag</w:t>
            </w:r>
          </w:p>
        </w:tc>
        <w:tc>
          <w:tcPr>
            <w:tcW w:w="1474" w:type="dxa"/>
          </w:tcPr>
          <w:p w14:paraId="0D32E628" w14:textId="77777777" w:rsidR="00B75251" w:rsidRDefault="00D13688">
            <w:pPr>
              <w:cnfStyle w:val="000000010000" w:firstRow="0" w:lastRow="0" w:firstColumn="0" w:lastColumn="0" w:oddVBand="0" w:evenVBand="0" w:oddHBand="0" w:evenHBand="1" w:firstRowFirstColumn="0" w:firstRowLastColumn="0" w:lastRowFirstColumn="0" w:lastRowLastColumn="0"/>
            </w:pPr>
            <w:r>
              <w:t>-10 215</w:t>
            </w:r>
          </w:p>
        </w:tc>
        <w:tc>
          <w:tcPr>
            <w:tcW w:w="1474" w:type="dxa"/>
          </w:tcPr>
          <w:p w14:paraId="74B44998" w14:textId="77777777" w:rsidR="00B75251" w:rsidRDefault="00D13688">
            <w:pPr>
              <w:cnfStyle w:val="000000010000" w:firstRow="0" w:lastRow="0" w:firstColumn="0" w:lastColumn="0" w:oddVBand="0" w:evenVBand="0" w:oddHBand="0" w:evenHBand="1" w:firstRowFirstColumn="0" w:firstRowLastColumn="0" w:lastRowFirstColumn="0" w:lastRowLastColumn="0"/>
            </w:pPr>
            <w:r>
              <w:t>-9 640</w:t>
            </w:r>
          </w:p>
        </w:tc>
        <w:tc>
          <w:tcPr>
            <w:tcW w:w="1474" w:type="dxa"/>
          </w:tcPr>
          <w:p w14:paraId="43784DD8" w14:textId="77777777" w:rsidR="00B75251" w:rsidRDefault="00D13688">
            <w:pPr>
              <w:cnfStyle w:val="000000010000" w:firstRow="0" w:lastRow="0" w:firstColumn="0" w:lastColumn="0" w:oddVBand="0" w:evenVBand="0" w:oddHBand="0" w:evenHBand="1" w:firstRowFirstColumn="0" w:firstRowLastColumn="0" w:lastRowFirstColumn="0" w:lastRowLastColumn="0"/>
            </w:pPr>
            <w:r>
              <w:t>-576</w:t>
            </w:r>
          </w:p>
        </w:tc>
        <w:tc>
          <w:tcPr>
            <w:tcW w:w="1474" w:type="dxa"/>
          </w:tcPr>
          <w:p w14:paraId="794F3A99" w14:textId="77777777" w:rsidR="00B75251" w:rsidRDefault="00D13688">
            <w:pPr>
              <w:cnfStyle w:val="000000010000" w:firstRow="0" w:lastRow="0" w:firstColumn="0" w:lastColumn="0" w:oddVBand="0" w:evenVBand="0" w:oddHBand="0" w:evenHBand="1" w:firstRowFirstColumn="0" w:firstRowLastColumn="0" w:lastRowFirstColumn="0" w:lastRowLastColumn="0"/>
            </w:pPr>
            <w:r>
              <w:t>6.0%</w:t>
            </w:r>
          </w:p>
        </w:tc>
      </w:tr>
      <w:tr w:rsidR="008374C8" w14:paraId="7F2BB988" w14:textId="77777777" w:rsidTr="008374C8">
        <w:tc>
          <w:tcPr>
            <w:cnfStyle w:val="001000000000" w:firstRow="0" w:lastRow="0" w:firstColumn="1" w:lastColumn="0" w:oddVBand="0" w:evenVBand="0" w:oddHBand="0" w:evenHBand="0" w:firstRowFirstColumn="0" w:firstRowLastColumn="0" w:lastRowFirstColumn="0" w:lastRowLastColumn="0"/>
            <w:tcW w:w="3175" w:type="dxa"/>
          </w:tcPr>
          <w:p w14:paraId="4B75E17E" w14:textId="77777777" w:rsidR="00B75251" w:rsidRDefault="00D13688">
            <w:r>
              <w:t>Lönekostnader</w:t>
            </w:r>
          </w:p>
        </w:tc>
        <w:tc>
          <w:tcPr>
            <w:tcW w:w="1474" w:type="dxa"/>
          </w:tcPr>
          <w:p w14:paraId="0458831B" w14:textId="77777777" w:rsidR="00B75251" w:rsidRDefault="00D13688">
            <w:pPr>
              <w:cnfStyle w:val="000000000000" w:firstRow="0" w:lastRow="0" w:firstColumn="0" w:lastColumn="0" w:oddVBand="0" w:evenVBand="0" w:oddHBand="0" w:evenHBand="0" w:firstRowFirstColumn="0" w:firstRowLastColumn="0" w:lastRowFirstColumn="0" w:lastRowLastColumn="0"/>
            </w:pPr>
            <w:r>
              <w:t>-1 726</w:t>
            </w:r>
          </w:p>
        </w:tc>
        <w:tc>
          <w:tcPr>
            <w:tcW w:w="1474" w:type="dxa"/>
          </w:tcPr>
          <w:p w14:paraId="52AA5E9A" w14:textId="77777777" w:rsidR="00B75251" w:rsidRDefault="00D13688">
            <w:pPr>
              <w:cnfStyle w:val="000000000000" w:firstRow="0" w:lastRow="0" w:firstColumn="0" w:lastColumn="0" w:oddVBand="0" w:evenVBand="0" w:oddHBand="0" w:evenHBand="0" w:firstRowFirstColumn="0" w:firstRowLastColumn="0" w:lastRowFirstColumn="0" w:lastRowLastColumn="0"/>
            </w:pPr>
            <w:r>
              <w:t>-1 716</w:t>
            </w:r>
          </w:p>
        </w:tc>
        <w:tc>
          <w:tcPr>
            <w:tcW w:w="1474" w:type="dxa"/>
          </w:tcPr>
          <w:p w14:paraId="6CFC11D5" w14:textId="77777777" w:rsidR="00B75251" w:rsidRDefault="00D13688">
            <w:pPr>
              <w:cnfStyle w:val="000000000000" w:firstRow="0" w:lastRow="0" w:firstColumn="0" w:lastColumn="0" w:oddVBand="0" w:evenVBand="0" w:oddHBand="0" w:evenHBand="0" w:firstRowFirstColumn="0" w:firstRowLastColumn="0" w:lastRowFirstColumn="0" w:lastRowLastColumn="0"/>
            </w:pPr>
            <w:r>
              <w:t>-10</w:t>
            </w:r>
          </w:p>
        </w:tc>
        <w:tc>
          <w:tcPr>
            <w:tcW w:w="1474" w:type="dxa"/>
          </w:tcPr>
          <w:p w14:paraId="1D451B0E" w14:textId="77777777" w:rsidR="00B75251" w:rsidRDefault="00D13688">
            <w:pPr>
              <w:cnfStyle w:val="000000000000" w:firstRow="0" w:lastRow="0" w:firstColumn="0" w:lastColumn="0" w:oddVBand="0" w:evenVBand="0" w:oddHBand="0" w:evenHBand="0" w:firstRowFirstColumn="0" w:firstRowLastColumn="0" w:lastRowFirstColumn="0" w:lastRowLastColumn="0"/>
            </w:pPr>
            <w:r>
              <w:t>0.6%</w:t>
            </w:r>
          </w:p>
        </w:tc>
      </w:tr>
      <w:tr w:rsidR="008374C8" w14:paraId="74F83CE7" w14:textId="77777777" w:rsidTr="008374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5" w:type="dxa"/>
          </w:tcPr>
          <w:p w14:paraId="4B798141" w14:textId="77777777" w:rsidR="00B75251" w:rsidRDefault="00D13688">
            <w:r>
              <w:t>Övriga personalkostnader</w:t>
            </w:r>
          </w:p>
        </w:tc>
        <w:tc>
          <w:tcPr>
            <w:tcW w:w="1474" w:type="dxa"/>
          </w:tcPr>
          <w:p w14:paraId="0F60755B" w14:textId="77777777" w:rsidR="00B75251" w:rsidRDefault="00D13688">
            <w:pPr>
              <w:cnfStyle w:val="000000010000" w:firstRow="0" w:lastRow="0" w:firstColumn="0" w:lastColumn="0" w:oddVBand="0" w:evenVBand="0" w:oddHBand="0" w:evenHBand="1" w:firstRowFirstColumn="0" w:firstRowLastColumn="0" w:lastRowFirstColumn="0" w:lastRowLastColumn="0"/>
            </w:pPr>
            <w:r>
              <w:t>-19</w:t>
            </w:r>
          </w:p>
        </w:tc>
        <w:tc>
          <w:tcPr>
            <w:tcW w:w="1474" w:type="dxa"/>
          </w:tcPr>
          <w:p w14:paraId="0282D644" w14:textId="77777777" w:rsidR="00B75251" w:rsidRDefault="00D13688">
            <w:pPr>
              <w:cnfStyle w:val="000000010000" w:firstRow="0" w:lastRow="0" w:firstColumn="0" w:lastColumn="0" w:oddVBand="0" w:evenVBand="0" w:oddHBand="0" w:evenHBand="1" w:firstRowFirstColumn="0" w:firstRowLastColumn="0" w:lastRowFirstColumn="0" w:lastRowLastColumn="0"/>
            </w:pPr>
            <w:r>
              <w:t>-16</w:t>
            </w:r>
          </w:p>
        </w:tc>
        <w:tc>
          <w:tcPr>
            <w:tcW w:w="1474" w:type="dxa"/>
          </w:tcPr>
          <w:p w14:paraId="706296A3" w14:textId="77777777" w:rsidR="00B75251" w:rsidRDefault="00D13688">
            <w:pPr>
              <w:cnfStyle w:val="000000010000" w:firstRow="0" w:lastRow="0" w:firstColumn="0" w:lastColumn="0" w:oddVBand="0" w:evenVBand="0" w:oddHBand="0" w:evenHBand="1" w:firstRowFirstColumn="0" w:firstRowLastColumn="0" w:lastRowFirstColumn="0" w:lastRowLastColumn="0"/>
            </w:pPr>
            <w:r>
              <w:t>-3</w:t>
            </w:r>
          </w:p>
        </w:tc>
        <w:tc>
          <w:tcPr>
            <w:tcW w:w="1474" w:type="dxa"/>
          </w:tcPr>
          <w:p w14:paraId="1139E44E" w14:textId="77777777" w:rsidR="00B75251" w:rsidRDefault="00D13688">
            <w:pPr>
              <w:cnfStyle w:val="000000010000" w:firstRow="0" w:lastRow="0" w:firstColumn="0" w:lastColumn="0" w:oddVBand="0" w:evenVBand="0" w:oddHBand="0" w:evenHBand="1" w:firstRowFirstColumn="0" w:firstRowLastColumn="0" w:lastRowFirstColumn="0" w:lastRowLastColumn="0"/>
            </w:pPr>
            <w:r>
              <w:t>15.4%</w:t>
            </w:r>
          </w:p>
        </w:tc>
      </w:tr>
      <w:tr w:rsidR="008374C8" w14:paraId="34D0EF0B" w14:textId="77777777" w:rsidTr="008374C8">
        <w:tc>
          <w:tcPr>
            <w:cnfStyle w:val="001000000000" w:firstRow="0" w:lastRow="0" w:firstColumn="1" w:lastColumn="0" w:oddVBand="0" w:evenVBand="0" w:oddHBand="0" w:evenHBand="0" w:firstRowFirstColumn="0" w:firstRowLastColumn="0" w:lastRowFirstColumn="0" w:lastRowLastColumn="0"/>
            <w:tcW w:w="3175" w:type="dxa"/>
          </w:tcPr>
          <w:p w14:paraId="72456F70" w14:textId="77777777" w:rsidR="00B75251" w:rsidRDefault="00D13688">
            <w:r>
              <w:t>Material</w:t>
            </w:r>
          </w:p>
        </w:tc>
        <w:tc>
          <w:tcPr>
            <w:tcW w:w="1474" w:type="dxa"/>
          </w:tcPr>
          <w:p w14:paraId="6CD10FE6" w14:textId="77777777" w:rsidR="00B75251" w:rsidRDefault="00D13688">
            <w:pPr>
              <w:cnfStyle w:val="000000000000" w:firstRow="0" w:lastRow="0" w:firstColumn="0" w:lastColumn="0" w:oddVBand="0" w:evenVBand="0" w:oddHBand="0" w:evenHBand="0" w:firstRowFirstColumn="0" w:firstRowLastColumn="0" w:lastRowFirstColumn="0" w:lastRowLastColumn="0"/>
            </w:pPr>
            <w:r>
              <w:t>-332</w:t>
            </w:r>
          </w:p>
        </w:tc>
        <w:tc>
          <w:tcPr>
            <w:tcW w:w="1474" w:type="dxa"/>
          </w:tcPr>
          <w:p w14:paraId="2B5BE045" w14:textId="77777777" w:rsidR="00B75251" w:rsidRDefault="00D13688">
            <w:pPr>
              <w:cnfStyle w:val="000000000000" w:firstRow="0" w:lastRow="0" w:firstColumn="0" w:lastColumn="0" w:oddVBand="0" w:evenVBand="0" w:oddHBand="0" w:evenHBand="0" w:firstRowFirstColumn="0" w:firstRowLastColumn="0" w:lastRowFirstColumn="0" w:lastRowLastColumn="0"/>
            </w:pPr>
            <w:r>
              <w:t>-545</w:t>
            </w:r>
          </w:p>
        </w:tc>
        <w:tc>
          <w:tcPr>
            <w:tcW w:w="1474" w:type="dxa"/>
          </w:tcPr>
          <w:p w14:paraId="7EB77853" w14:textId="77777777" w:rsidR="00B75251" w:rsidRDefault="00D13688">
            <w:pPr>
              <w:cnfStyle w:val="000000000000" w:firstRow="0" w:lastRow="0" w:firstColumn="0" w:lastColumn="0" w:oddVBand="0" w:evenVBand="0" w:oddHBand="0" w:evenHBand="0" w:firstRowFirstColumn="0" w:firstRowLastColumn="0" w:lastRowFirstColumn="0" w:lastRowLastColumn="0"/>
            </w:pPr>
            <w:r>
              <w:t>212</w:t>
            </w:r>
          </w:p>
        </w:tc>
        <w:tc>
          <w:tcPr>
            <w:tcW w:w="1474" w:type="dxa"/>
          </w:tcPr>
          <w:p w14:paraId="5F90105F" w14:textId="77777777" w:rsidR="00B75251" w:rsidRDefault="00D13688">
            <w:pPr>
              <w:cnfStyle w:val="000000000000" w:firstRow="0" w:lastRow="0" w:firstColumn="0" w:lastColumn="0" w:oddVBand="0" w:evenVBand="0" w:oddHBand="0" w:evenHBand="0" w:firstRowFirstColumn="0" w:firstRowLastColumn="0" w:lastRowFirstColumn="0" w:lastRowLastColumn="0"/>
            </w:pPr>
            <w:r>
              <w:t>-39.0%</w:t>
            </w:r>
          </w:p>
        </w:tc>
      </w:tr>
      <w:tr w:rsidR="008374C8" w14:paraId="398BB8F4" w14:textId="77777777" w:rsidTr="008374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5" w:type="dxa"/>
          </w:tcPr>
          <w:p w14:paraId="4E6F4D5D" w14:textId="77777777" w:rsidR="00B75251" w:rsidRDefault="00D13688">
            <w:r>
              <w:t>Lokalhyra och städ</w:t>
            </w:r>
          </w:p>
        </w:tc>
        <w:tc>
          <w:tcPr>
            <w:tcW w:w="1474" w:type="dxa"/>
          </w:tcPr>
          <w:p w14:paraId="1EF7D6DB" w14:textId="77777777" w:rsidR="00B75251" w:rsidRDefault="00D13688">
            <w:pPr>
              <w:cnfStyle w:val="000000010000" w:firstRow="0" w:lastRow="0" w:firstColumn="0" w:lastColumn="0" w:oddVBand="0" w:evenVBand="0" w:oddHBand="0" w:evenHBand="1" w:firstRowFirstColumn="0" w:firstRowLastColumn="0" w:lastRowFirstColumn="0" w:lastRowLastColumn="0"/>
            </w:pPr>
            <w:r>
              <w:t>-2 770</w:t>
            </w:r>
          </w:p>
        </w:tc>
        <w:tc>
          <w:tcPr>
            <w:tcW w:w="1474" w:type="dxa"/>
          </w:tcPr>
          <w:p w14:paraId="24FA62E1" w14:textId="77777777" w:rsidR="00B75251" w:rsidRDefault="00D13688">
            <w:pPr>
              <w:cnfStyle w:val="000000010000" w:firstRow="0" w:lastRow="0" w:firstColumn="0" w:lastColumn="0" w:oddVBand="0" w:evenVBand="0" w:oddHBand="0" w:evenHBand="1" w:firstRowFirstColumn="0" w:firstRowLastColumn="0" w:lastRowFirstColumn="0" w:lastRowLastColumn="0"/>
            </w:pPr>
            <w:r>
              <w:t>-2 603</w:t>
            </w:r>
          </w:p>
        </w:tc>
        <w:tc>
          <w:tcPr>
            <w:tcW w:w="1474" w:type="dxa"/>
          </w:tcPr>
          <w:p w14:paraId="34B02AFB" w14:textId="77777777" w:rsidR="00B75251" w:rsidRDefault="00D13688">
            <w:pPr>
              <w:cnfStyle w:val="000000010000" w:firstRow="0" w:lastRow="0" w:firstColumn="0" w:lastColumn="0" w:oddVBand="0" w:evenVBand="0" w:oddHBand="0" w:evenHBand="1" w:firstRowFirstColumn="0" w:firstRowLastColumn="0" w:lastRowFirstColumn="0" w:lastRowLastColumn="0"/>
            </w:pPr>
            <w:r>
              <w:t>-167</w:t>
            </w:r>
          </w:p>
        </w:tc>
        <w:tc>
          <w:tcPr>
            <w:tcW w:w="1474" w:type="dxa"/>
          </w:tcPr>
          <w:p w14:paraId="656D9F78" w14:textId="77777777" w:rsidR="00B75251" w:rsidRDefault="00D13688">
            <w:pPr>
              <w:cnfStyle w:val="000000010000" w:firstRow="0" w:lastRow="0" w:firstColumn="0" w:lastColumn="0" w:oddVBand="0" w:evenVBand="0" w:oddHBand="0" w:evenHBand="1" w:firstRowFirstColumn="0" w:firstRowLastColumn="0" w:lastRowFirstColumn="0" w:lastRowLastColumn="0"/>
            </w:pPr>
            <w:r>
              <w:t>6.4%</w:t>
            </w:r>
          </w:p>
        </w:tc>
      </w:tr>
      <w:tr w:rsidR="008374C8" w14:paraId="61B791C5" w14:textId="77777777" w:rsidTr="008374C8">
        <w:tc>
          <w:tcPr>
            <w:cnfStyle w:val="001000000000" w:firstRow="0" w:lastRow="0" w:firstColumn="1" w:lastColumn="0" w:oddVBand="0" w:evenVBand="0" w:oddHBand="0" w:evenHBand="0" w:firstRowFirstColumn="0" w:firstRowLastColumn="0" w:lastRowFirstColumn="0" w:lastRowLastColumn="0"/>
            <w:tcW w:w="3175" w:type="dxa"/>
          </w:tcPr>
          <w:p w14:paraId="404333DE" w14:textId="77777777" w:rsidR="00B75251" w:rsidRDefault="00D13688">
            <w:r>
              <w:t>Köp av tjänst/verksamhet</w:t>
            </w:r>
          </w:p>
        </w:tc>
        <w:tc>
          <w:tcPr>
            <w:tcW w:w="1474" w:type="dxa"/>
          </w:tcPr>
          <w:p w14:paraId="6D29B392" w14:textId="77777777" w:rsidR="00B75251" w:rsidRDefault="00D13688">
            <w:pPr>
              <w:cnfStyle w:val="000000000000" w:firstRow="0" w:lastRow="0" w:firstColumn="0" w:lastColumn="0" w:oddVBand="0" w:evenVBand="0" w:oddHBand="0" w:evenHBand="0" w:firstRowFirstColumn="0" w:firstRowLastColumn="0" w:lastRowFirstColumn="0" w:lastRowLastColumn="0"/>
            </w:pPr>
            <w:r>
              <w:t>-136</w:t>
            </w:r>
          </w:p>
        </w:tc>
        <w:tc>
          <w:tcPr>
            <w:tcW w:w="1474" w:type="dxa"/>
          </w:tcPr>
          <w:p w14:paraId="73DAE5C4" w14:textId="77777777" w:rsidR="00B75251" w:rsidRDefault="00D13688">
            <w:pPr>
              <w:cnfStyle w:val="000000000000" w:firstRow="0" w:lastRow="0" w:firstColumn="0" w:lastColumn="0" w:oddVBand="0" w:evenVBand="0" w:oddHBand="0" w:evenHBand="0" w:firstRowFirstColumn="0" w:firstRowLastColumn="0" w:lastRowFirstColumn="0" w:lastRowLastColumn="0"/>
            </w:pPr>
            <w:r>
              <w:t>-306</w:t>
            </w:r>
          </w:p>
        </w:tc>
        <w:tc>
          <w:tcPr>
            <w:tcW w:w="1474" w:type="dxa"/>
          </w:tcPr>
          <w:p w14:paraId="2FAD889D" w14:textId="77777777" w:rsidR="00B75251" w:rsidRDefault="00D13688">
            <w:pPr>
              <w:cnfStyle w:val="000000000000" w:firstRow="0" w:lastRow="0" w:firstColumn="0" w:lastColumn="0" w:oddVBand="0" w:evenVBand="0" w:oddHBand="0" w:evenHBand="0" w:firstRowFirstColumn="0" w:firstRowLastColumn="0" w:lastRowFirstColumn="0" w:lastRowLastColumn="0"/>
            </w:pPr>
            <w:r>
              <w:t>170</w:t>
            </w:r>
          </w:p>
        </w:tc>
        <w:tc>
          <w:tcPr>
            <w:tcW w:w="1474" w:type="dxa"/>
          </w:tcPr>
          <w:p w14:paraId="2F5EC4FB" w14:textId="77777777" w:rsidR="00B75251" w:rsidRDefault="00D13688">
            <w:pPr>
              <w:cnfStyle w:val="000000000000" w:firstRow="0" w:lastRow="0" w:firstColumn="0" w:lastColumn="0" w:oddVBand="0" w:evenVBand="0" w:oddHBand="0" w:evenHBand="0" w:firstRowFirstColumn="0" w:firstRowLastColumn="0" w:lastRowFirstColumn="0" w:lastRowLastColumn="0"/>
            </w:pPr>
            <w:r>
              <w:t>-55.5%</w:t>
            </w:r>
          </w:p>
        </w:tc>
      </w:tr>
      <w:tr w:rsidR="008374C8" w14:paraId="0D84A7C8" w14:textId="77777777" w:rsidTr="008374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5" w:type="dxa"/>
          </w:tcPr>
          <w:p w14:paraId="5A60226F" w14:textId="77777777" w:rsidR="00B75251" w:rsidRDefault="00D13688">
            <w:r>
              <w:t>Övriga kostnader</w:t>
            </w:r>
          </w:p>
        </w:tc>
        <w:tc>
          <w:tcPr>
            <w:tcW w:w="1474" w:type="dxa"/>
          </w:tcPr>
          <w:p w14:paraId="3515DD6F" w14:textId="77777777" w:rsidR="00B75251" w:rsidRDefault="00D13688">
            <w:pPr>
              <w:cnfStyle w:val="000000010000" w:firstRow="0" w:lastRow="0" w:firstColumn="0" w:lastColumn="0" w:oddVBand="0" w:evenVBand="0" w:oddHBand="0" w:evenHBand="1" w:firstRowFirstColumn="0" w:firstRowLastColumn="0" w:lastRowFirstColumn="0" w:lastRowLastColumn="0"/>
            </w:pPr>
            <w:r>
              <w:t>0</w:t>
            </w:r>
          </w:p>
        </w:tc>
        <w:tc>
          <w:tcPr>
            <w:tcW w:w="1474" w:type="dxa"/>
          </w:tcPr>
          <w:p w14:paraId="22DCAE63" w14:textId="77777777" w:rsidR="00B75251" w:rsidRDefault="00B75251">
            <w:pPr>
              <w:cnfStyle w:val="000000010000" w:firstRow="0" w:lastRow="0" w:firstColumn="0" w:lastColumn="0" w:oddVBand="0" w:evenVBand="0" w:oddHBand="0" w:evenHBand="1" w:firstRowFirstColumn="0" w:firstRowLastColumn="0" w:lastRowFirstColumn="0" w:lastRowLastColumn="0"/>
            </w:pPr>
          </w:p>
        </w:tc>
        <w:tc>
          <w:tcPr>
            <w:tcW w:w="1474" w:type="dxa"/>
          </w:tcPr>
          <w:p w14:paraId="071AD540" w14:textId="77777777" w:rsidR="00B75251" w:rsidRDefault="00D13688">
            <w:pPr>
              <w:cnfStyle w:val="000000010000" w:firstRow="0" w:lastRow="0" w:firstColumn="0" w:lastColumn="0" w:oddVBand="0" w:evenVBand="0" w:oddHBand="0" w:evenHBand="1" w:firstRowFirstColumn="0" w:firstRowLastColumn="0" w:lastRowFirstColumn="0" w:lastRowLastColumn="0"/>
            </w:pPr>
            <w:r>
              <w:t>0</w:t>
            </w:r>
          </w:p>
        </w:tc>
        <w:tc>
          <w:tcPr>
            <w:tcW w:w="1474" w:type="dxa"/>
          </w:tcPr>
          <w:p w14:paraId="2B739E17" w14:textId="77777777" w:rsidR="00B75251" w:rsidRDefault="00B75251">
            <w:pPr>
              <w:cnfStyle w:val="000000010000" w:firstRow="0" w:lastRow="0" w:firstColumn="0" w:lastColumn="0" w:oddVBand="0" w:evenVBand="0" w:oddHBand="0" w:evenHBand="1" w:firstRowFirstColumn="0" w:firstRowLastColumn="0" w:lastRowFirstColumn="0" w:lastRowLastColumn="0"/>
            </w:pPr>
          </w:p>
        </w:tc>
      </w:tr>
      <w:tr w:rsidR="008374C8" w14:paraId="548D238D" w14:textId="77777777" w:rsidTr="008374C8">
        <w:tc>
          <w:tcPr>
            <w:cnfStyle w:val="001000000000" w:firstRow="0" w:lastRow="0" w:firstColumn="1" w:lastColumn="0" w:oddVBand="0" w:evenVBand="0" w:oddHBand="0" w:evenHBand="0" w:firstRowFirstColumn="0" w:firstRowLastColumn="0" w:lastRowFirstColumn="0" w:lastRowLastColumn="0"/>
            <w:tcW w:w="3175" w:type="dxa"/>
          </w:tcPr>
          <w:p w14:paraId="35256BD0" w14:textId="77777777" w:rsidR="00B75251" w:rsidRDefault="00D13688">
            <w:r>
              <w:t>Avskrivningar, inklusive nedskrivningar o internränta</w:t>
            </w:r>
          </w:p>
        </w:tc>
        <w:tc>
          <w:tcPr>
            <w:tcW w:w="1474" w:type="dxa"/>
          </w:tcPr>
          <w:p w14:paraId="77A5E154" w14:textId="77777777" w:rsidR="00B75251" w:rsidRDefault="00D13688">
            <w:pPr>
              <w:cnfStyle w:val="000000000000" w:firstRow="0" w:lastRow="0" w:firstColumn="0" w:lastColumn="0" w:oddVBand="0" w:evenVBand="0" w:oddHBand="0" w:evenHBand="0" w:firstRowFirstColumn="0" w:firstRowLastColumn="0" w:lastRowFirstColumn="0" w:lastRowLastColumn="0"/>
            </w:pPr>
            <w:r>
              <w:t>-531</w:t>
            </w:r>
          </w:p>
        </w:tc>
        <w:tc>
          <w:tcPr>
            <w:tcW w:w="1474" w:type="dxa"/>
          </w:tcPr>
          <w:p w14:paraId="31C23A65" w14:textId="77777777" w:rsidR="00B75251" w:rsidRDefault="00D13688">
            <w:pPr>
              <w:cnfStyle w:val="000000000000" w:firstRow="0" w:lastRow="0" w:firstColumn="0" w:lastColumn="0" w:oddVBand="0" w:evenVBand="0" w:oddHBand="0" w:evenHBand="0" w:firstRowFirstColumn="0" w:firstRowLastColumn="0" w:lastRowFirstColumn="0" w:lastRowLastColumn="0"/>
            </w:pPr>
            <w:r>
              <w:t>-535</w:t>
            </w:r>
          </w:p>
        </w:tc>
        <w:tc>
          <w:tcPr>
            <w:tcW w:w="1474" w:type="dxa"/>
          </w:tcPr>
          <w:p w14:paraId="0346F74F" w14:textId="77777777" w:rsidR="00B75251" w:rsidRDefault="00D13688">
            <w:pPr>
              <w:cnfStyle w:val="000000000000" w:firstRow="0" w:lastRow="0" w:firstColumn="0" w:lastColumn="0" w:oddVBand="0" w:evenVBand="0" w:oddHBand="0" w:evenHBand="0" w:firstRowFirstColumn="0" w:firstRowLastColumn="0" w:lastRowFirstColumn="0" w:lastRowLastColumn="0"/>
            </w:pPr>
            <w:r>
              <w:t>5</w:t>
            </w:r>
          </w:p>
        </w:tc>
        <w:tc>
          <w:tcPr>
            <w:tcW w:w="1474" w:type="dxa"/>
          </w:tcPr>
          <w:p w14:paraId="548A312B" w14:textId="77777777" w:rsidR="00B75251" w:rsidRDefault="00D13688">
            <w:pPr>
              <w:cnfStyle w:val="000000000000" w:firstRow="0" w:lastRow="0" w:firstColumn="0" w:lastColumn="0" w:oddVBand="0" w:evenVBand="0" w:oddHBand="0" w:evenHBand="0" w:firstRowFirstColumn="0" w:firstRowLastColumn="0" w:lastRowFirstColumn="0" w:lastRowLastColumn="0"/>
            </w:pPr>
            <w:r>
              <w:t>-0.9%</w:t>
            </w:r>
          </w:p>
        </w:tc>
      </w:tr>
      <w:tr w:rsidR="008374C8" w14:paraId="49699EE8" w14:textId="77777777" w:rsidTr="008374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5" w:type="dxa"/>
          </w:tcPr>
          <w:p w14:paraId="4599BC67" w14:textId="77777777" w:rsidR="00B75251" w:rsidRDefault="00D13688">
            <w:r>
              <w:rPr>
                <w:b/>
              </w:rPr>
              <w:t>Kostnader</w:t>
            </w:r>
          </w:p>
        </w:tc>
        <w:tc>
          <w:tcPr>
            <w:tcW w:w="1474" w:type="dxa"/>
          </w:tcPr>
          <w:p w14:paraId="35DD8FA3" w14:textId="77777777" w:rsidR="00B75251" w:rsidRDefault="00D13688">
            <w:pPr>
              <w:cnfStyle w:val="000000010000" w:firstRow="0" w:lastRow="0" w:firstColumn="0" w:lastColumn="0" w:oddVBand="0" w:evenVBand="0" w:oddHBand="0" w:evenHBand="1" w:firstRowFirstColumn="0" w:firstRowLastColumn="0" w:lastRowFirstColumn="0" w:lastRowLastColumn="0"/>
            </w:pPr>
            <w:r>
              <w:rPr>
                <w:b/>
              </w:rPr>
              <w:t>-15 729</w:t>
            </w:r>
          </w:p>
        </w:tc>
        <w:tc>
          <w:tcPr>
            <w:tcW w:w="1474" w:type="dxa"/>
          </w:tcPr>
          <w:p w14:paraId="0FDC405A" w14:textId="77777777" w:rsidR="00B75251" w:rsidRDefault="00D13688">
            <w:pPr>
              <w:cnfStyle w:val="000000010000" w:firstRow="0" w:lastRow="0" w:firstColumn="0" w:lastColumn="0" w:oddVBand="0" w:evenVBand="0" w:oddHBand="0" w:evenHBand="1" w:firstRowFirstColumn="0" w:firstRowLastColumn="0" w:lastRowFirstColumn="0" w:lastRowLastColumn="0"/>
            </w:pPr>
            <w:r>
              <w:rPr>
                <w:b/>
              </w:rPr>
              <w:t>-15 361</w:t>
            </w:r>
          </w:p>
        </w:tc>
        <w:tc>
          <w:tcPr>
            <w:tcW w:w="1474" w:type="dxa"/>
          </w:tcPr>
          <w:p w14:paraId="0F9D71E6" w14:textId="77777777" w:rsidR="00B75251" w:rsidRDefault="00D13688">
            <w:pPr>
              <w:cnfStyle w:val="000000010000" w:firstRow="0" w:lastRow="0" w:firstColumn="0" w:lastColumn="0" w:oddVBand="0" w:evenVBand="0" w:oddHBand="0" w:evenHBand="1" w:firstRowFirstColumn="0" w:firstRowLastColumn="0" w:lastRowFirstColumn="0" w:lastRowLastColumn="0"/>
            </w:pPr>
            <w:r>
              <w:rPr>
                <w:b/>
              </w:rPr>
              <w:t>-368</w:t>
            </w:r>
          </w:p>
        </w:tc>
        <w:tc>
          <w:tcPr>
            <w:tcW w:w="1474" w:type="dxa"/>
          </w:tcPr>
          <w:p w14:paraId="262736AF" w14:textId="77777777" w:rsidR="00B75251" w:rsidRDefault="00D13688">
            <w:pPr>
              <w:cnfStyle w:val="000000010000" w:firstRow="0" w:lastRow="0" w:firstColumn="0" w:lastColumn="0" w:oddVBand="0" w:evenVBand="0" w:oddHBand="0" w:evenHBand="1" w:firstRowFirstColumn="0" w:firstRowLastColumn="0" w:lastRowFirstColumn="0" w:lastRowLastColumn="0"/>
            </w:pPr>
            <w:r>
              <w:rPr>
                <w:b/>
              </w:rPr>
              <w:t>2.4%</w:t>
            </w:r>
          </w:p>
        </w:tc>
      </w:tr>
      <w:tr w:rsidR="008374C8" w14:paraId="20F0B5DB" w14:textId="77777777" w:rsidTr="008374C8">
        <w:tc>
          <w:tcPr>
            <w:cnfStyle w:val="001000000000" w:firstRow="0" w:lastRow="0" w:firstColumn="1" w:lastColumn="0" w:oddVBand="0" w:evenVBand="0" w:oddHBand="0" w:evenHBand="0" w:firstRowFirstColumn="0" w:firstRowLastColumn="0" w:lastRowFirstColumn="0" w:lastRowLastColumn="0"/>
            <w:tcW w:w="3175" w:type="dxa"/>
          </w:tcPr>
          <w:p w14:paraId="7402011F" w14:textId="77777777" w:rsidR="00B75251" w:rsidRDefault="00D13688">
            <w:r>
              <w:t>Finansiella kostnader</w:t>
            </w:r>
          </w:p>
        </w:tc>
        <w:tc>
          <w:tcPr>
            <w:tcW w:w="1474" w:type="dxa"/>
          </w:tcPr>
          <w:p w14:paraId="0BF1F01C" w14:textId="77777777" w:rsidR="00B75251" w:rsidRDefault="00D13688">
            <w:pPr>
              <w:cnfStyle w:val="000000000000" w:firstRow="0" w:lastRow="0" w:firstColumn="0" w:lastColumn="0" w:oddVBand="0" w:evenVBand="0" w:oddHBand="0" w:evenHBand="0" w:firstRowFirstColumn="0" w:firstRowLastColumn="0" w:lastRowFirstColumn="0" w:lastRowLastColumn="0"/>
            </w:pPr>
            <w:r>
              <w:t>-3</w:t>
            </w:r>
          </w:p>
        </w:tc>
        <w:tc>
          <w:tcPr>
            <w:tcW w:w="1474" w:type="dxa"/>
          </w:tcPr>
          <w:p w14:paraId="5B9520BC" w14:textId="77777777" w:rsidR="00B75251" w:rsidRDefault="00B75251">
            <w:pPr>
              <w:cnfStyle w:val="000000000000" w:firstRow="0" w:lastRow="0" w:firstColumn="0" w:lastColumn="0" w:oddVBand="0" w:evenVBand="0" w:oddHBand="0" w:evenHBand="0" w:firstRowFirstColumn="0" w:firstRowLastColumn="0" w:lastRowFirstColumn="0" w:lastRowLastColumn="0"/>
            </w:pPr>
          </w:p>
        </w:tc>
        <w:tc>
          <w:tcPr>
            <w:tcW w:w="1474" w:type="dxa"/>
          </w:tcPr>
          <w:p w14:paraId="0315BFD7" w14:textId="77777777" w:rsidR="00B75251" w:rsidRDefault="00D13688">
            <w:pPr>
              <w:cnfStyle w:val="000000000000" w:firstRow="0" w:lastRow="0" w:firstColumn="0" w:lastColumn="0" w:oddVBand="0" w:evenVBand="0" w:oddHBand="0" w:evenHBand="0" w:firstRowFirstColumn="0" w:firstRowLastColumn="0" w:lastRowFirstColumn="0" w:lastRowLastColumn="0"/>
            </w:pPr>
            <w:r>
              <w:t>-3</w:t>
            </w:r>
          </w:p>
        </w:tc>
        <w:tc>
          <w:tcPr>
            <w:tcW w:w="1474" w:type="dxa"/>
          </w:tcPr>
          <w:p w14:paraId="746D5206" w14:textId="77777777" w:rsidR="00B75251" w:rsidRDefault="00B75251">
            <w:pPr>
              <w:cnfStyle w:val="000000000000" w:firstRow="0" w:lastRow="0" w:firstColumn="0" w:lastColumn="0" w:oddVBand="0" w:evenVBand="0" w:oddHBand="0" w:evenHBand="0" w:firstRowFirstColumn="0" w:firstRowLastColumn="0" w:lastRowFirstColumn="0" w:lastRowLastColumn="0"/>
            </w:pPr>
          </w:p>
        </w:tc>
      </w:tr>
      <w:tr w:rsidR="008374C8" w14:paraId="61812C46" w14:textId="77777777" w:rsidTr="008374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5" w:type="dxa"/>
          </w:tcPr>
          <w:p w14:paraId="4D7D5EE9" w14:textId="77777777" w:rsidR="00B75251" w:rsidRDefault="00D13688">
            <w:r>
              <w:rPr>
                <w:b/>
              </w:rPr>
              <w:t>Finansiella intäkter och kostnader</w:t>
            </w:r>
          </w:p>
        </w:tc>
        <w:tc>
          <w:tcPr>
            <w:tcW w:w="1474" w:type="dxa"/>
          </w:tcPr>
          <w:p w14:paraId="5DAEEE01" w14:textId="77777777" w:rsidR="00B75251" w:rsidRDefault="00D13688">
            <w:pPr>
              <w:cnfStyle w:val="000000010000" w:firstRow="0" w:lastRow="0" w:firstColumn="0" w:lastColumn="0" w:oddVBand="0" w:evenVBand="0" w:oddHBand="0" w:evenHBand="1" w:firstRowFirstColumn="0" w:firstRowLastColumn="0" w:lastRowFirstColumn="0" w:lastRowLastColumn="0"/>
            </w:pPr>
            <w:r>
              <w:rPr>
                <w:b/>
              </w:rPr>
              <w:t>-3</w:t>
            </w:r>
          </w:p>
        </w:tc>
        <w:tc>
          <w:tcPr>
            <w:tcW w:w="1474" w:type="dxa"/>
          </w:tcPr>
          <w:p w14:paraId="1AED82A5" w14:textId="77777777" w:rsidR="00B75251" w:rsidRDefault="00B75251">
            <w:pPr>
              <w:cnfStyle w:val="000000010000" w:firstRow="0" w:lastRow="0" w:firstColumn="0" w:lastColumn="0" w:oddVBand="0" w:evenVBand="0" w:oddHBand="0" w:evenHBand="1" w:firstRowFirstColumn="0" w:firstRowLastColumn="0" w:lastRowFirstColumn="0" w:lastRowLastColumn="0"/>
            </w:pPr>
          </w:p>
        </w:tc>
        <w:tc>
          <w:tcPr>
            <w:tcW w:w="1474" w:type="dxa"/>
          </w:tcPr>
          <w:p w14:paraId="24B9A519" w14:textId="77777777" w:rsidR="00B75251" w:rsidRDefault="00D13688">
            <w:pPr>
              <w:cnfStyle w:val="000000010000" w:firstRow="0" w:lastRow="0" w:firstColumn="0" w:lastColumn="0" w:oddVBand="0" w:evenVBand="0" w:oddHBand="0" w:evenHBand="1" w:firstRowFirstColumn="0" w:firstRowLastColumn="0" w:lastRowFirstColumn="0" w:lastRowLastColumn="0"/>
            </w:pPr>
            <w:r>
              <w:rPr>
                <w:b/>
              </w:rPr>
              <w:t>-3</w:t>
            </w:r>
          </w:p>
        </w:tc>
        <w:tc>
          <w:tcPr>
            <w:tcW w:w="1474" w:type="dxa"/>
          </w:tcPr>
          <w:p w14:paraId="00FF698E" w14:textId="77777777" w:rsidR="00B75251" w:rsidRDefault="00B75251">
            <w:pPr>
              <w:cnfStyle w:val="000000010000" w:firstRow="0" w:lastRow="0" w:firstColumn="0" w:lastColumn="0" w:oddVBand="0" w:evenVBand="0" w:oddHBand="0" w:evenHBand="1" w:firstRowFirstColumn="0" w:firstRowLastColumn="0" w:lastRowFirstColumn="0" w:lastRowLastColumn="0"/>
            </w:pPr>
          </w:p>
        </w:tc>
      </w:tr>
      <w:tr w:rsidR="008374C8" w14:paraId="58233A71" w14:textId="77777777" w:rsidTr="008374C8">
        <w:tc>
          <w:tcPr>
            <w:cnfStyle w:val="001000000000" w:firstRow="0" w:lastRow="0" w:firstColumn="1" w:lastColumn="0" w:oddVBand="0" w:evenVBand="0" w:oddHBand="0" w:evenHBand="0" w:firstRowFirstColumn="0" w:firstRowLastColumn="0" w:lastRowFirstColumn="0" w:lastRowLastColumn="0"/>
            <w:tcW w:w="3175" w:type="dxa"/>
          </w:tcPr>
          <w:p w14:paraId="338C6268" w14:textId="77777777" w:rsidR="00B75251" w:rsidRDefault="00D13688">
            <w:r>
              <w:rPr>
                <w:b/>
              </w:rPr>
              <w:t>Redovisat resultat</w:t>
            </w:r>
          </w:p>
        </w:tc>
        <w:tc>
          <w:tcPr>
            <w:tcW w:w="1474" w:type="dxa"/>
          </w:tcPr>
          <w:p w14:paraId="2BA80114" w14:textId="77777777" w:rsidR="00B75251" w:rsidRDefault="00D13688">
            <w:pPr>
              <w:cnfStyle w:val="000000000000" w:firstRow="0" w:lastRow="0" w:firstColumn="0" w:lastColumn="0" w:oddVBand="0" w:evenVBand="0" w:oddHBand="0" w:evenHBand="0" w:firstRowFirstColumn="0" w:firstRowLastColumn="0" w:lastRowFirstColumn="0" w:lastRowLastColumn="0"/>
            </w:pPr>
            <w:r>
              <w:rPr>
                <w:b/>
              </w:rPr>
              <w:t>-11 033</w:t>
            </w:r>
          </w:p>
        </w:tc>
        <w:tc>
          <w:tcPr>
            <w:tcW w:w="1474" w:type="dxa"/>
          </w:tcPr>
          <w:p w14:paraId="673E392D" w14:textId="77777777" w:rsidR="00B75251" w:rsidRDefault="00D13688">
            <w:pPr>
              <w:cnfStyle w:val="000000000000" w:firstRow="0" w:lastRow="0" w:firstColumn="0" w:lastColumn="0" w:oddVBand="0" w:evenVBand="0" w:oddHBand="0" w:evenHBand="0" w:firstRowFirstColumn="0" w:firstRowLastColumn="0" w:lastRowFirstColumn="0" w:lastRowLastColumn="0"/>
            </w:pPr>
            <w:r>
              <w:rPr>
                <w:b/>
              </w:rPr>
              <w:t>-10 438</w:t>
            </w:r>
          </w:p>
        </w:tc>
        <w:tc>
          <w:tcPr>
            <w:tcW w:w="1474" w:type="dxa"/>
          </w:tcPr>
          <w:p w14:paraId="5924562D" w14:textId="77777777" w:rsidR="00B75251" w:rsidRDefault="00D13688">
            <w:pPr>
              <w:cnfStyle w:val="000000000000" w:firstRow="0" w:lastRow="0" w:firstColumn="0" w:lastColumn="0" w:oddVBand="0" w:evenVBand="0" w:oddHBand="0" w:evenHBand="0" w:firstRowFirstColumn="0" w:firstRowLastColumn="0" w:lastRowFirstColumn="0" w:lastRowLastColumn="0"/>
            </w:pPr>
            <w:r>
              <w:rPr>
                <w:b/>
              </w:rPr>
              <w:t>-595</w:t>
            </w:r>
          </w:p>
        </w:tc>
        <w:tc>
          <w:tcPr>
            <w:tcW w:w="1474" w:type="dxa"/>
          </w:tcPr>
          <w:p w14:paraId="620AEC97" w14:textId="77777777" w:rsidR="00B75251" w:rsidRDefault="00D13688">
            <w:pPr>
              <w:cnfStyle w:val="000000000000" w:firstRow="0" w:lastRow="0" w:firstColumn="0" w:lastColumn="0" w:oddVBand="0" w:evenVBand="0" w:oddHBand="0" w:evenHBand="0" w:firstRowFirstColumn="0" w:firstRowLastColumn="0" w:lastRowFirstColumn="0" w:lastRowLastColumn="0"/>
            </w:pPr>
            <w:r>
              <w:rPr>
                <w:b/>
              </w:rPr>
              <w:t>5.7%</w:t>
            </w:r>
          </w:p>
        </w:tc>
      </w:tr>
    </w:tbl>
    <w:p w14:paraId="5A85D5DE" w14:textId="77777777" w:rsidR="00B75251" w:rsidRDefault="00D13688">
      <w:pPr>
        <w:pStyle w:val="Rubrik3"/>
      </w:pPr>
      <w:r>
        <w:t>Utfall jämfört med föregående år</w:t>
      </w:r>
    </w:p>
    <w:p w14:paraId="5B6A972A" w14:textId="77777777" w:rsidR="00B75251" w:rsidRDefault="00D13688">
      <w:r>
        <w:t>Inga större förändringar att kommentera.</w:t>
      </w:r>
    </w:p>
    <w:sectPr w:rsidR="00B75251" w:rsidSect="003D7588">
      <w:headerReference w:type="default" r:id="rId14"/>
      <w:footerReference w:type="default" r:id="rId15"/>
      <w:headerReference w:type="first" r:id="rId16"/>
      <w:footerReference w:type="first" r:id="rId17"/>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C8769A" w14:textId="77777777" w:rsidR="00D13688" w:rsidRDefault="00D13688">
      <w:pPr>
        <w:spacing w:before="0" w:after="0" w:line="240" w:lineRule="auto"/>
      </w:pPr>
      <w:r>
        <w:separator/>
      </w:r>
    </w:p>
  </w:endnote>
  <w:endnote w:type="continuationSeparator" w:id="0">
    <w:p w14:paraId="548EE5A9" w14:textId="77777777" w:rsidR="00D13688" w:rsidRDefault="00D1368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 Next LT Pro">
    <w:charset w:val="00"/>
    <w:family w:val="swiss"/>
    <w:pitch w:val="variable"/>
    <w:sig w:usb0="800000EF" w:usb1="5000204A"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88860" w14:textId="77777777" w:rsidR="00E57CF2" w:rsidRPr="00A849B7" w:rsidRDefault="00D13688" w:rsidP="00DB18D4">
    <w:pPr>
      <w:pStyle w:val="Sidfot"/>
      <w:jc w:val="right"/>
    </w:pPr>
    <w:r>
      <w:tab/>
    </w:r>
    <w:r>
      <w:tab/>
    </w:r>
    <w:sdt>
      <w:sdtPr>
        <w:id w:val="610245187"/>
        <w:docPartObj>
          <w:docPartGallery w:val="Page Numbers (Bottom of Page)"/>
          <w:docPartUnique/>
        </w:docPartObj>
      </w:sdtPr>
      <w:sdtEndPr/>
      <w:sdtContent>
        <w:r w:rsidRPr="00A849B7">
          <w:fldChar w:fldCharType="begin"/>
        </w:r>
        <w:r w:rsidRPr="00A849B7">
          <w:instrText>PAGE   \* MERGEFORMAT</w:instrText>
        </w:r>
        <w:r w:rsidRPr="00A849B7">
          <w:fldChar w:fldCharType="separate"/>
        </w:r>
        <w:r>
          <w:rPr>
            <w:noProof/>
          </w:rPr>
          <w:t>5</w:t>
        </w:r>
        <w:r w:rsidRPr="00A849B7">
          <w:fldChar w:fldCharType="end"/>
        </w:r>
      </w:sdtContent>
    </w:sdt>
  </w:p>
  <w:p w14:paraId="09B48B64" w14:textId="77777777" w:rsidR="00E57CF2" w:rsidRDefault="00E57CF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B1727" w14:textId="77777777" w:rsidR="00E57CF2" w:rsidRDefault="00E57CF2" w:rsidP="00FF2274">
    <w:pPr>
      <w:pStyle w:val="Sidfo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930817" w14:textId="77777777" w:rsidR="00D13688" w:rsidRDefault="00D13688">
      <w:pPr>
        <w:spacing w:before="0" w:after="0" w:line="240" w:lineRule="auto"/>
      </w:pPr>
      <w:r>
        <w:separator/>
      </w:r>
    </w:p>
  </w:footnote>
  <w:footnote w:type="continuationSeparator" w:id="0">
    <w:p w14:paraId="344E2E9B" w14:textId="77777777" w:rsidR="00D13688" w:rsidRDefault="00D1368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9A6CF" w14:textId="77777777" w:rsidR="00E57CF2" w:rsidRDefault="00D13688">
    <w:pPr>
      <w:pStyle w:val="Sidhuvud"/>
    </w:pPr>
    <w:r>
      <w:rPr>
        <w:noProof/>
        <w:lang w:eastAsia="sv-SE"/>
      </w:rPr>
      <w:drawing>
        <wp:anchor distT="0" distB="0" distL="114300" distR="114300" simplePos="0" relativeHeight="251658240" behindDoc="0" locked="0" layoutInCell="1" allowOverlap="1" wp14:anchorId="13776AC8" wp14:editId="674842F6">
          <wp:simplePos x="0" y="0"/>
          <wp:positionH relativeFrom="column">
            <wp:posOffset>1270</wp:posOffset>
          </wp:positionH>
          <wp:positionV relativeFrom="paragraph">
            <wp:posOffset>-11430</wp:posOffset>
          </wp:positionV>
          <wp:extent cx="1706400" cy="345600"/>
          <wp:effectExtent l="0" t="0" r="0" b="0"/>
          <wp:wrapNone/>
          <wp:docPr id="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7"/>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06400" cy="34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211F8E" w14:textId="77777777" w:rsidR="00E57CF2" w:rsidRDefault="00E57CF2">
    <w:pPr>
      <w:pStyle w:val="Sidhuvud"/>
    </w:pPr>
  </w:p>
  <w:p w14:paraId="79C44195" w14:textId="77777777" w:rsidR="00E57CF2" w:rsidRDefault="00E57CF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62C84" w14:textId="77777777" w:rsidR="00E57CF2" w:rsidRDefault="00D13688">
    <w:pPr>
      <w:pStyle w:val="Sidhuvud"/>
    </w:pPr>
    <w:r>
      <w:rPr>
        <w:noProof/>
        <w:lang w:eastAsia="sv-SE"/>
      </w:rPr>
      <w:drawing>
        <wp:anchor distT="0" distB="0" distL="114300" distR="114300" simplePos="0" relativeHeight="251660288" behindDoc="1" locked="0" layoutInCell="1" allowOverlap="1" wp14:anchorId="5A3DBC12" wp14:editId="0D64DD2D">
          <wp:simplePos x="0" y="0"/>
          <wp:positionH relativeFrom="page">
            <wp:posOffset>-39189</wp:posOffset>
          </wp:positionH>
          <wp:positionV relativeFrom="page">
            <wp:posOffset>13062</wp:posOffset>
          </wp:positionV>
          <wp:extent cx="7575841" cy="10711543"/>
          <wp:effectExtent l="0" t="0" r="6350" b="0"/>
          <wp:wrapNone/>
          <wp:docPr id="2" name="Picture 2"/>
          <wp:cNvGraphicFramePr/>
          <a:graphic xmlns:a="http://schemas.openxmlformats.org/drawingml/2006/main">
            <a:graphicData uri="http://schemas.openxmlformats.org/drawingml/2006/picture">
              <pic:pic xmlns:pic="http://schemas.openxmlformats.org/drawingml/2006/picture">
                <pic:nvPicPr>
                  <pic:cNvPr id="2" name="Screenshot 2019-01-08 at 11.18.32.png"/>
                  <pic:cNvPicPr/>
                </pic:nvPicPr>
                <pic:blipFill>
                  <a:blip r:embed="rId1">
                    <a:extLst>
                      <a:ext uri="{28A0092B-C50C-407E-A947-70E740481C1C}">
                        <a14:useLocalDpi xmlns:a14="http://schemas.microsoft.com/office/drawing/2010/main" val="0"/>
                      </a:ext>
                    </a:extLst>
                  </a:blip>
                  <a:stretch>
                    <a:fillRect/>
                  </a:stretch>
                </pic:blipFill>
                <pic:spPr>
                  <a:xfrm flipV="1">
                    <a:off x="0" y="0"/>
                    <a:ext cx="7650372" cy="10816923"/>
                  </a:xfrm>
                  <a:prstGeom prst="rect">
                    <a:avLst/>
                  </a:prstGeom>
                </pic:spPr>
              </pic:pic>
            </a:graphicData>
          </a:graphic>
          <wp14:sizeRelH relativeFrom="margin">
            <wp14:pctWidth>0</wp14:pctWidth>
          </wp14:sizeRelH>
          <wp14:sizeRelV relativeFrom="margin">
            <wp14:pctHeight>0</wp14:pctHeight>
          </wp14:sizeRelV>
        </wp:anchor>
      </w:drawing>
    </w:r>
  </w:p>
  <w:p w14:paraId="237686B7" w14:textId="77777777" w:rsidR="00E57CF2" w:rsidRDefault="00D13688">
    <w:pPr>
      <w:pStyle w:val="Sidhuvud"/>
    </w:pPr>
    <w:r>
      <w:rPr>
        <w:rFonts w:cs="Arial"/>
        <w:noProof/>
        <w:lang w:eastAsia="sv-SE"/>
      </w:rPr>
      <w:drawing>
        <wp:anchor distT="0" distB="0" distL="114300" distR="114300" simplePos="0" relativeHeight="251659264" behindDoc="0" locked="0" layoutInCell="1" allowOverlap="1" wp14:anchorId="7185CAA1" wp14:editId="34BB870A">
          <wp:simplePos x="0" y="0"/>
          <wp:positionH relativeFrom="margin">
            <wp:posOffset>995680</wp:posOffset>
          </wp:positionH>
          <wp:positionV relativeFrom="paragraph">
            <wp:posOffset>36195</wp:posOffset>
          </wp:positionV>
          <wp:extent cx="3733800" cy="5600700"/>
          <wp:effectExtent l="0" t="0" r="0" b="0"/>
          <wp:wrapNone/>
          <wp:docPr id="8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9"/>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3766476" cy="56497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1AEE41" w14:textId="77777777" w:rsidR="00E57CF2" w:rsidRDefault="00E57CF2">
    <w:pPr>
      <w:pStyle w:val="Sidhuvud"/>
    </w:pPr>
  </w:p>
  <w:p w14:paraId="4532E9F0" w14:textId="77777777" w:rsidR="00E57CF2" w:rsidRDefault="00E57CF2">
    <w:pPr>
      <w:pStyle w:val="Sidhuvud"/>
    </w:pPr>
  </w:p>
  <w:p w14:paraId="4D456A1D" w14:textId="77777777" w:rsidR="00E57CF2" w:rsidRDefault="00E57CF2">
    <w:pPr>
      <w:pStyle w:val="Sidhuvud"/>
    </w:pPr>
  </w:p>
  <w:p w14:paraId="7B04B0C6" w14:textId="77777777" w:rsidR="00E57CF2" w:rsidRDefault="00E57CF2">
    <w:pPr>
      <w:pStyle w:val="Sidhuvud"/>
    </w:pPr>
  </w:p>
  <w:p w14:paraId="7DFE9EC0" w14:textId="77777777" w:rsidR="00E57CF2" w:rsidRDefault="00E57CF2">
    <w:pPr>
      <w:pStyle w:val="Sidhuvud"/>
    </w:pPr>
  </w:p>
  <w:p w14:paraId="2C1D31A6" w14:textId="77777777" w:rsidR="00E57CF2" w:rsidRDefault="00E57CF2">
    <w:pPr>
      <w:pStyle w:val="Sidhuvud"/>
    </w:pPr>
  </w:p>
  <w:p w14:paraId="7706778E" w14:textId="77777777" w:rsidR="00E57CF2" w:rsidRDefault="00E57CF2">
    <w:pPr>
      <w:pStyle w:val="Sidhuvud"/>
    </w:pPr>
  </w:p>
  <w:p w14:paraId="4E258303" w14:textId="77777777" w:rsidR="00E57CF2" w:rsidRDefault="00E57CF2">
    <w:pPr>
      <w:pStyle w:val="Sidhuvud"/>
    </w:pPr>
  </w:p>
  <w:p w14:paraId="101FF0D2" w14:textId="77777777" w:rsidR="00E57CF2" w:rsidRDefault="00E57CF2">
    <w:pPr>
      <w:pStyle w:val="Sidhuvud"/>
    </w:pPr>
  </w:p>
  <w:p w14:paraId="34665CE4" w14:textId="77777777" w:rsidR="00E57CF2" w:rsidRDefault="00E57CF2">
    <w:pPr>
      <w:pStyle w:val="Sidhuvud"/>
    </w:pPr>
  </w:p>
  <w:p w14:paraId="56065DEF" w14:textId="77777777" w:rsidR="00E57CF2" w:rsidRDefault="00E57CF2">
    <w:pPr>
      <w:pStyle w:val="Sidhuvud"/>
    </w:pPr>
  </w:p>
  <w:p w14:paraId="4D4E8220" w14:textId="77777777" w:rsidR="00E57CF2" w:rsidRDefault="00E57CF2">
    <w:pPr>
      <w:pStyle w:val="Sidhuvud"/>
    </w:pPr>
  </w:p>
  <w:p w14:paraId="57E2D978" w14:textId="77777777" w:rsidR="00E57CF2" w:rsidRDefault="00E57CF2">
    <w:pPr>
      <w:pStyle w:val="Sidhuvud"/>
    </w:pPr>
  </w:p>
  <w:p w14:paraId="34BDB440" w14:textId="77777777" w:rsidR="00E57CF2" w:rsidRDefault="00E57CF2">
    <w:pPr>
      <w:pStyle w:val="Sidhuvud"/>
    </w:pPr>
  </w:p>
  <w:p w14:paraId="6CB8C50D" w14:textId="77777777" w:rsidR="00E57CF2" w:rsidRDefault="00E57CF2">
    <w:pPr>
      <w:pStyle w:val="Sidhuvud"/>
    </w:pPr>
  </w:p>
  <w:p w14:paraId="076C80B5" w14:textId="77777777" w:rsidR="00E57CF2" w:rsidRDefault="00E57CF2">
    <w:pPr>
      <w:pStyle w:val="Sidhuvud"/>
    </w:pPr>
  </w:p>
  <w:p w14:paraId="68925254" w14:textId="77777777" w:rsidR="00E57CF2" w:rsidRDefault="00E57CF2">
    <w:pPr>
      <w:pStyle w:val="Sidhuvud"/>
    </w:pPr>
  </w:p>
  <w:p w14:paraId="506D51A8" w14:textId="77777777" w:rsidR="00E57CF2" w:rsidRDefault="00E57CF2">
    <w:pPr>
      <w:pStyle w:val="Sidhuvud"/>
    </w:pPr>
  </w:p>
  <w:p w14:paraId="0CE27E83" w14:textId="77777777" w:rsidR="00E57CF2" w:rsidRDefault="00E57CF2">
    <w:pPr>
      <w:pStyle w:val="Sidhuvud"/>
    </w:pPr>
  </w:p>
  <w:p w14:paraId="681C3151" w14:textId="77777777" w:rsidR="00E57CF2" w:rsidRDefault="00E57CF2">
    <w:pPr>
      <w:pStyle w:val="Sidhuvud"/>
    </w:pPr>
  </w:p>
  <w:p w14:paraId="1C9CE671" w14:textId="77777777" w:rsidR="00E57CF2" w:rsidRDefault="00E57CF2">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8C84E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1BEC778"/>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DD6E48A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290DEA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C5A043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5985C4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D70205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032C270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75363C5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89E0F6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C6E854A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B02EC4"/>
    <w:multiLevelType w:val="hybridMultilevel"/>
    <w:tmpl w:val="2EDC39D8"/>
    <w:lvl w:ilvl="0" w:tplc="DDEC5F9A">
      <w:start w:val="1"/>
      <w:numFmt w:val="decimal"/>
      <w:pStyle w:val="NumberedListParagraph"/>
      <w:lvlText w:val="%1."/>
      <w:lvlJc w:val="left"/>
      <w:pPr>
        <w:ind w:left="947" w:hanging="360"/>
      </w:pPr>
    </w:lvl>
    <w:lvl w:ilvl="1" w:tplc="293A1572" w:tentative="1">
      <w:start w:val="1"/>
      <w:numFmt w:val="lowerLetter"/>
      <w:lvlText w:val="%2."/>
      <w:lvlJc w:val="left"/>
      <w:pPr>
        <w:ind w:left="1667" w:hanging="360"/>
      </w:pPr>
    </w:lvl>
    <w:lvl w:ilvl="2" w:tplc="35124FA8" w:tentative="1">
      <w:start w:val="1"/>
      <w:numFmt w:val="lowerRoman"/>
      <w:lvlText w:val="%3."/>
      <w:lvlJc w:val="right"/>
      <w:pPr>
        <w:ind w:left="2387" w:hanging="180"/>
      </w:pPr>
    </w:lvl>
    <w:lvl w:ilvl="3" w:tplc="715A1F20" w:tentative="1">
      <w:start w:val="1"/>
      <w:numFmt w:val="decimal"/>
      <w:lvlText w:val="%4."/>
      <w:lvlJc w:val="left"/>
      <w:pPr>
        <w:ind w:left="3107" w:hanging="360"/>
      </w:pPr>
    </w:lvl>
    <w:lvl w:ilvl="4" w:tplc="57AE1B4A" w:tentative="1">
      <w:start w:val="1"/>
      <w:numFmt w:val="lowerLetter"/>
      <w:lvlText w:val="%5."/>
      <w:lvlJc w:val="left"/>
      <w:pPr>
        <w:ind w:left="3827" w:hanging="360"/>
      </w:pPr>
    </w:lvl>
    <w:lvl w:ilvl="5" w:tplc="37B6C69E" w:tentative="1">
      <w:start w:val="1"/>
      <w:numFmt w:val="lowerRoman"/>
      <w:lvlText w:val="%6."/>
      <w:lvlJc w:val="right"/>
      <w:pPr>
        <w:ind w:left="4547" w:hanging="180"/>
      </w:pPr>
    </w:lvl>
    <w:lvl w:ilvl="6" w:tplc="32E02B8C" w:tentative="1">
      <w:start w:val="1"/>
      <w:numFmt w:val="decimal"/>
      <w:lvlText w:val="%7."/>
      <w:lvlJc w:val="left"/>
      <w:pPr>
        <w:ind w:left="5267" w:hanging="360"/>
      </w:pPr>
    </w:lvl>
    <w:lvl w:ilvl="7" w:tplc="E334D67C" w:tentative="1">
      <w:start w:val="1"/>
      <w:numFmt w:val="lowerLetter"/>
      <w:lvlText w:val="%8."/>
      <w:lvlJc w:val="left"/>
      <w:pPr>
        <w:ind w:left="5987" w:hanging="360"/>
      </w:pPr>
    </w:lvl>
    <w:lvl w:ilvl="8" w:tplc="CB2CF3DC" w:tentative="1">
      <w:start w:val="1"/>
      <w:numFmt w:val="lowerRoman"/>
      <w:lvlText w:val="%9."/>
      <w:lvlJc w:val="right"/>
      <w:pPr>
        <w:ind w:left="6707" w:hanging="180"/>
      </w:pPr>
    </w:lvl>
  </w:abstractNum>
  <w:abstractNum w:abstractNumId="12" w15:restartNumberingAfterBreak="0">
    <w:nsid w:val="09AB28FC"/>
    <w:multiLevelType w:val="hybridMultilevel"/>
    <w:tmpl w:val="06CC2F36"/>
    <w:lvl w:ilvl="0" w:tplc="8634DBA8">
      <w:start w:val="1"/>
      <w:numFmt w:val="bullet"/>
      <w:lvlText w:val=""/>
      <w:lvlJc w:val="left"/>
      <w:pPr>
        <w:ind w:left="1440" w:hanging="360"/>
      </w:pPr>
      <w:rPr>
        <w:rFonts w:ascii="Symbol" w:hAnsi="Symbol" w:hint="default"/>
      </w:rPr>
    </w:lvl>
    <w:lvl w:ilvl="1" w:tplc="624A1310" w:tentative="1">
      <w:start w:val="1"/>
      <w:numFmt w:val="bullet"/>
      <w:lvlText w:val="o"/>
      <w:lvlJc w:val="left"/>
      <w:pPr>
        <w:ind w:left="2160" w:hanging="360"/>
      </w:pPr>
      <w:rPr>
        <w:rFonts w:ascii="Courier New" w:hAnsi="Courier New" w:cs="Courier New" w:hint="default"/>
      </w:rPr>
    </w:lvl>
    <w:lvl w:ilvl="2" w:tplc="C4BC0E94" w:tentative="1">
      <w:start w:val="1"/>
      <w:numFmt w:val="bullet"/>
      <w:lvlText w:val=""/>
      <w:lvlJc w:val="left"/>
      <w:pPr>
        <w:ind w:left="2880" w:hanging="360"/>
      </w:pPr>
      <w:rPr>
        <w:rFonts w:ascii="Wingdings" w:hAnsi="Wingdings" w:hint="default"/>
      </w:rPr>
    </w:lvl>
    <w:lvl w:ilvl="3" w:tplc="A20C271A" w:tentative="1">
      <w:start w:val="1"/>
      <w:numFmt w:val="bullet"/>
      <w:lvlText w:val=""/>
      <w:lvlJc w:val="left"/>
      <w:pPr>
        <w:ind w:left="3600" w:hanging="360"/>
      </w:pPr>
      <w:rPr>
        <w:rFonts w:ascii="Symbol" w:hAnsi="Symbol" w:hint="default"/>
      </w:rPr>
    </w:lvl>
    <w:lvl w:ilvl="4" w:tplc="94667908" w:tentative="1">
      <w:start w:val="1"/>
      <w:numFmt w:val="bullet"/>
      <w:lvlText w:val="o"/>
      <w:lvlJc w:val="left"/>
      <w:pPr>
        <w:ind w:left="4320" w:hanging="360"/>
      </w:pPr>
      <w:rPr>
        <w:rFonts w:ascii="Courier New" w:hAnsi="Courier New" w:cs="Courier New" w:hint="default"/>
      </w:rPr>
    </w:lvl>
    <w:lvl w:ilvl="5" w:tplc="83060518" w:tentative="1">
      <w:start w:val="1"/>
      <w:numFmt w:val="bullet"/>
      <w:lvlText w:val=""/>
      <w:lvlJc w:val="left"/>
      <w:pPr>
        <w:ind w:left="5040" w:hanging="360"/>
      </w:pPr>
      <w:rPr>
        <w:rFonts w:ascii="Wingdings" w:hAnsi="Wingdings" w:hint="default"/>
      </w:rPr>
    </w:lvl>
    <w:lvl w:ilvl="6" w:tplc="BD18B798" w:tentative="1">
      <w:start w:val="1"/>
      <w:numFmt w:val="bullet"/>
      <w:lvlText w:val=""/>
      <w:lvlJc w:val="left"/>
      <w:pPr>
        <w:ind w:left="5760" w:hanging="360"/>
      </w:pPr>
      <w:rPr>
        <w:rFonts w:ascii="Symbol" w:hAnsi="Symbol" w:hint="default"/>
      </w:rPr>
    </w:lvl>
    <w:lvl w:ilvl="7" w:tplc="C4F0A896" w:tentative="1">
      <w:start w:val="1"/>
      <w:numFmt w:val="bullet"/>
      <w:lvlText w:val="o"/>
      <w:lvlJc w:val="left"/>
      <w:pPr>
        <w:ind w:left="6480" w:hanging="360"/>
      </w:pPr>
      <w:rPr>
        <w:rFonts w:ascii="Courier New" w:hAnsi="Courier New" w:cs="Courier New" w:hint="default"/>
      </w:rPr>
    </w:lvl>
    <w:lvl w:ilvl="8" w:tplc="EC36616E" w:tentative="1">
      <w:start w:val="1"/>
      <w:numFmt w:val="bullet"/>
      <w:lvlText w:val=""/>
      <w:lvlJc w:val="left"/>
      <w:pPr>
        <w:ind w:left="7200" w:hanging="360"/>
      </w:pPr>
      <w:rPr>
        <w:rFonts w:ascii="Wingdings" w:hAnsi="Wingdings" w:hint="default"/>
      </w:rPr>
    </w:lvl>
  </w:abstractNum>
  <w:abstractNum w:abstractNumId="13" w15:restartNumberingAfterBreak="0">
    <w:nsid w:val="0A81F005"/>
    <w:multiLevelType w:val="hybridMultilevel"/>
    <w:tmpl w:val="00000000"/>
    <w:lvl w:ilvl="0" w:tplc="488EEB8A">
      <w:start w:val="1"/>
      <w:numFmt w:val="bullet"/>
      <w:lvlText w:val=""/>
      <w:lvlJc w:val="left"/>
      <w:pPr>
        <w:ind w:left="720" w:hanging="360"/>
      </w:pPr>
      <w:rPr>
        <w:rFonts w:ascii="Symbol" w:hAnsi="Symbol" w:hint="default"/>
      </w:rPr>
    </w:lvl>
    <w:lvl w:ilvl="1" w:tplc="AEAEE4B2">
      <w:start w:val="1"/>
      <w:numFmt w:val="bullet"/>
      <w:lvlText w:val="o"/>
      <w:lvlJc w:val="left"/>
      <w:pPr>
        <w:ind w:left="1440" w:hanging="360"/>
      </w:pPr>
      <w:rPr>
        <w:rFonts w:ascii="Courier New" w:hAnsi="Courier New" w:hint="default"/>
      </w:rPr>
    </w:lvl>
    <w:lvl w:ilvl="2" w:tplc="3104CC3A">
      <w:start w:val="1"/>
      <w:numFmt w:val="bullet"/>
      <w:lvlText w:val=""/>
      <w:lvlJc w:val="left"/>
      <w:pPr>
        <w:ind w:left="2160" w:hanging="360"/>
      </w:pPr>
      <w:rPr>
        <w:rFonts w:ascii="Symbol" w:hAnsi="Symbol" w:hint="default"/>
      </w:rPr>
    </w:lvl>
    <w:lvl w:ilvl="3" w:tplc="8C96D92A">
      <w:start w:val="1"/>
      <w:numFmt w:val="bullet"/>
      <w:lvlText w:val="o"/>
      <w:lvlJc w:val="left"/>
      <w:pPr>
        <w:ind w:left="2880" w:hanging="360"/>
      </w:pPr>
      <w:rPr>
        <w:rFonts w:ascii="Courier New" w:hAnsi="Courier New" w:hint="default"/>
      </w:rPr>
    </w:lvl>
    <w:lvl w:ilvl="4" w:tplc="C82E01E6">
      <w:start w:val="1"/>
      <w:numFmt w:val="decimal"/>
      <w:lvlText w:val=""/>
      <w:lvlJc w:val="left"/>
    </w:lvl>
    <w:lvl w:ilvl="5" w:tplc="0DF48972">
      <w:start w:val="1"/>
      <w:numFmt w:val="decimal"/>
      <w:lvlText w:val=""/>
      <w:lvlJc w:val="left"/>
    </w:lvl>
    <w:lvl w:ilvl="6" w:tplc="42588E26">
      <w:start w:val="1"/>
      <w:numFmt w:val="decimal"/>
      <w:lvlText w:val=""/>
      <w:lvlJc w:val="left"/>
    </w:lvl>
    <w:lvl w:ilvl="7" w:tplc="C04CBF46">
      <w:start w:val="1"/>
      <w:numFmt w:val="decimal"/>
      <w:lvlText w:val=""/>
      <w:lvlJc w:val="left"/>
    </w:lvl>
    <w:lvl w:ilvl="8" w:tplc="689C94A6">
      <w:start w:val="1"/>
      <w:numFmt w:val="decimal"/>
      <w:lvlText w:val=""/>
      <w:lvlJc w:val="left"/>
    </w:lvl>
  </w:abstractNum>
  <w:abstractNum w:abstractNumId="14" w15:restartNumberingAfterBreak="0">
    <w:nsid w:val="0B7359D2"/>
    <w:multiLevelType w:val="hybridMultilevel"/>
    <w:tmpl w:val="2B3E74A6"/>
    <w:lvl w:ilvl="0" w:tplc="F3246CC6">
      <w:start w:val="1"/>
      <w:numFmt w:val="bullet"/>
      <w:lvlText w:val=""/>
      <w:lvlJc w:val="left"/>
      <w:pPr>
        <w:ind w:left="720" w:hanging="360"/>
      </w:pPr>
      <w:rPr>
        <w:rFonts w:ascii="Symbol" w:hAnsi="Symbol" w:hint="default"/>
      </w:rPr>
    </w:lvl>
    <w:lvl w:ilvl="1" w:tplc="7B1EC658" w:tentative="1">
      <w:start w:val="1"/>
      <w:numFmt w:val="bullet"/>
      <w:lvlText w:val="o"/>
      <w:lvlJc w:val="left"/>
      <w:pPr>
        <w:ind w:left="1440" w:hanging="360"/>
      </w:pPr>
      <w:rPr>
        <w:rFonts w:ascii="Courier New" w:hAnsi="Courier New" w:cs="Courier New" w:hint="default"/>
      </w:rPr>
    </w:lvl>
    <w:lvl w:ilvl="2" w:tplc="9A5C6A8C" w:tentative="1">
      <w:start w:val="1"/>
      <w:numFmt w:val="bullet"/>
      <w:lvlText w:val=""/>
      <w:lvlJc w:val="left"/>
      <w:pPr>
        <w:ind w:left="2160" w:hanging="360"/>
      </w:pPr>
      <w:rPr>
        <w:rFonts w:ascii="Wingdings" w:hAnsi="Wingdings" w:hint="default"/>
      </w:rPr>
    </w:lvl>
    <w:lvl w:ilvl="3" w:tplc="E1CA9B84" w:tentative="1">
      <w:start w:val="1"/>
      <w:numFmt w:val="bullet"/>
      <w:lvlText w:val=""/>
      <w:lvlJc w:val="left"/>
      <w:pPr>
        <w:ind w:left="2880" w:hanging="360"/>
      </w:pPr>
      <w:rPr>
        <w:rFonts w:ascii="Symbol" w:hAnsi="Symbol" w:hint="default"/>
      </w:rPr>
    </w:lvl>
    <w:lvl w:ilvl="4" w:tplc="9B3CD092" w:tentative="1">
      <w:start w:val="1"/>
      <w:numFmt w:val="bullet"/>
      <w:lvlText w:val="o"/>
      <w:lvlJc w:val="left"/>
      <w:pPr>
        <w:ind w:left="3600" w:hanging="360"/>
      </w:pPr>
      <w:rPr>
        <w:rFonts w:ascii="Courier New" w:hAnsi="Courier New" w:cs="Courier New" w:hint="default"/>
      </w:rPr>
    </w:lvl>
    <w:lvl w:ilvl="5" w:tplc="E6D86C2A" w:tentative="1">
      <w:start w:val="1"/>
      <w:numFmt w:val="bullet"/>
      <w:lvlText w:val=""/>
      <w:lvlJc w:val="left"/>
      <w:pPr>
        <w:ind w:left="4320" w:hanging="360"/>
      </w:pPr>
      <w:rPr>
        <w:rFonts w:ascii="Wingdings" w:hAnsi="Wingdings" w:hint="default"/>
      </w:rPr>
    </w:lvl>
    <w:lvl w:ilvl="6" w:tplc="0596A6F6" w:tentative="1">
      <w:start w:val="1"/>
      <w:numFmt w:val="bullet"/>
      <w:lvlText w:val=""/>
      <w:lvlJc w:val="left"/>
      <w:pPr>
        <w:ind w:left="5040" w:hanging="360"/>
      </w:pPr>
      <w:rPr>
        <w:rFonts w:ascii="Symbol" w:hAnsi="Symbol" w:hint="default"/>
      </w:rPr>
    </w:lvl>
    <w:lvl w:ilvl="7" w:tplc="D05ACD7A" w:tentative="1">
      <w:start w:val="1"/>
      <w:numFmt w:val="bullet"/>
      <w:lvlText w:val="o"/>
      <w:lvlJc w:val="left"/>
      <w:pPr>
        <w:ind w:left="5760" w:hanging="360"/>
      </w:pPr>
      <w:rPr>
        <w:rFonts w:ascii="Courier New" w:hAnsi="Courier New" w:cs="Courier New" w:hint="default"/>
      </w:rPr>
    </w:lvl>
    <w:lvl w:ilvl="8" w:tplc="801646CE" w:tentative="1">
      <w:start w:val="1"/>
      <w:numFmt w:val="bullet"/>
      <w:lvlText w:val=""/>
      <w:lvlJc w:val="left"/>
      <w:pPr>
        <w:ind w:left="6480" w:hanging="360"/>
      </w:pPr>
      <w:rPr>
        <w:rFonts w:ascii="Wingdings" w:hAnsi="Wingdings" w:hint="default"/>
      </w:rPr>
    </w:lvl>
  </w:abstractNum>
  <w:abstractNum w:abstractNumId="15" w15:restartNumberingAfterBreak="0">
    <w:nsid w:val="155515BA"/>
    <w:multiLevelType w:val="hybridMultilevel"/>
    <w:tmpl w:val="5BDC89DC"/>
    <w:lvl w:ilvl="0" w:tplc="1F683168">
      <w:start w:val="1"/>
      <w:numFmt w:val="decimal"/>
      <w:lvlText w:val="%1."/>
      <w:lvlJc w:val="left"/>
      <w:pPr>
        <w:ind w:left="720" w:hanging="360"/>
      </w:pPr>
      <w:rPr>
        <w:rFonts w:hint="default"/>
      </w:rPr>
    </w:lvl>
    <w:lvl w:ilvl="1" w:tplc="C23CFB52" w:tentative="1">
      <w:start w:val="1"/>
      <w:numFmt w:val="bullet"/>
      <w:lvlText w:val="o"/>
      <w:lvlJc w:val="left"/>
      <w:pPr>
        <w:ind w:left="1440" w:hanging="360"/>
      </w:pPr>
      <w:rPr>
        <w:rFonts w:ascii="Courier New" w:hAnsi="Courier New" w:cs="Courier New" w:hint="default"/>
      </w:rPr>
    </w:lvl>
    <w:lvl w:ilvl="2" w:tplc="12D86B56" w:tentative="1">
      <w:start w:val="1"/>
      <w:numFmt w:val="bullet"/>
      <w:lvlText w:val=""/>
      <w:lvlJc w:val="left"/>
      <w:pPr>
        <w:ind w:left="2160" w:hanging="360"/>
      </w:pPr>
      <w:rPr>
        <w:rFonts w:ascii="Wingdings" w:hAnsi="Wingdings" w:hint="default"/>
      </w:rPr>
    </w:lvl>
    <w:lvl w:ilvl="3" w:tplc="61F8CBBC" w:tentative="1">
      <w:start w:val="1"/>
      <w:numFmt w:val="bullet"/>
      <w:lvlText w:val=""/>
      <w:lvlJc w:val="left"/>
      <w:pPr>
        <w:ind w:left="2880" w:hanging="360"/>
      </w:pPr>
      <w:rPr>
        <w:rFonts w:ascii="Symbol" w:hAnsi="Symbol" w:hint="default"/>
      </w:rPr>
    </w:lvl>
    <w:lvl w:ilvl="4" w:tplc="A66E7C0A" w:tentative="1">
      <w:start w:val="1"/>
      <w:numFmt w:val="bullet"/>
      <w:lvlText w:val="o"/>
      <w:lvlJc w:val="left"/>
      <w:pPr>
        <w:ind w:left="3600" w:hanging="360"/>
      </w:pPr>
      <w:rPr>
        <w:rFonts w:ascii="Courier New" w:hAnsi="Courier New" w:cs="Courier New" w:hint="default"/>
      </w:rPr>
    </w:lvl>
    <w:lvl w:ilvl="5" w:tplc="0AAA83EA" w:tentative="1">
      <w:start w:val="1"/>
      <w:numFmt w:val="bullet"/>
      <w:lvlText w:val=""/>
      <w:lvlJc w:val="left"/>
      <w:pPr>
        <w:ind w:left="4320" w:hanging="360"/>
      </w:pPr>
      <w:rPr>
        <w:rFonts w:ascii="Wingdings" w:hAnsi="Wingdings" w:hint="default"/>
      </w:rPr>
    </w:lvl>
    <w:lvl w:ilvl="6" w:tplc="4D007564" w:tentative="1">
      <w:start w:val="1"/>
      <w:numFmt w:val="bullet"/>
      <w:lvlText w:val=""/>
      <w:lvlJc w:val="left"/>
      <w:pPr>
        <w:ind w:left="5040" w:hanging="360"/>
      </w:pPr>
      <w:rPr>
        <w:rFonts w:ascii="Symbol" w:hAnsi="Symbol" w:hint="default"/>
      </w:rPr>
    </w:lvl>
    <w:lvl w:ilvl="7" w:tplc="0A0CE84E" w:tentative="1">
      <w:start w:val="1"/>
      <w:numFmt w:val="bullet"/>
      <w:lvlText w:val="o"/>
      <w:lvlJc w:val="left"/>
      <w:pPr>
        <w:ind w:left="5760" w:hanging="360"/>
      </w:pPr>
      <w:rPr>
        <w:rFonts w:ascii="Courier New" w:hAnsi="Courier New" w:cs="Courier New" w:hint="default"/>
      </w:rPr>
    </w:lvl>
    <w:lvl w:ilvl="8" w:tplc="A94C4FB2" w:tentative="1">
      <w:start w:val="1"/>
      <w:numFmt w:val="bullet"/>
      <w:lvlText w:val=""/>
      <w:lvlJc w:val="left"/>
      <w:pPr>
        <w:ind w:left="6480" w:hanging="360"/>
      </w:pPr>
      <w:rPr>
        <w:rFonts w:ascii="Wingdings" w:hAnsi="Wingdings" w:hint="default"/>
      </w:rPr>
    </w:lvl>
  </w:abstractNum>
  <w:abstractNum w:abstractNumId="16" w15:restartNumberingAfterBreak="0">
    <w:nsid w:val="202F6CF8"/>
    <w:multiLevelType w:val="hybridMultilevel"/>
    <w:tmpl w:val="4DB6B7DC"/>
    <w:lvl w:ilvl="0" w:tplc="07B616AC">
      <w:start w:val="1"/>
      <w:numFmt w:val="bullet"/>
      <w:lvlText w:val=""/>
      <w:lvlJc w:val="left"/>
      <w:pPr>
        <w:ind w:left="947" w:hanging="360"/>
      </w:pPr>
      <w:rPr>
        <w:rFonts w:ascii="Symbol" w:hAnsi="Symbol" w:hint="default"/>
      </w:rPr>
    </w:lvl>
    <w:lvl w:ilvl="1" w:tplc="1F08E766" w:tentative="1">
      <w:start w:val="1"/>
      <w:numFmt w:val="bullet"/>
      <w:lvlText w:val="o"/>
      <w:lvlJc w:val="left"/>
      <w:pPr>
        <w:ind w:left="1667" w:hanging="360"/>
      </w:pPr>
      <w:rPr>
        <w:rFonts w:ascii="Courier New" w:hAnsi="Courier New" w:cs="Courier New" w:hint="default"/>
      </w:rPr>
    </w:lvl>
    <w:lvl w:ilvl="2" w:tplc="C11E3CA6" w:tentative="1">
      <w:start w:val="1"/>
      <w:numFmt w:val="bullet"/>
      <w:lvlText w:val=""/>
      <w:lvlJc w:val="left"/>
      <w:pPr>
        <w:ind w:left="2387" w:hanging="360"/>
      </w:pPr>
      <w:rPr>
        <w:rFonts w:ascii="Wingdings" w:hAnsi="Wingdings" w:hint="default"/>
      </w:rPr>
    </w:lvl>
    <w:lvl w:ilvl="3" w:tplc="0B702DF2" w:tentative="1">
      <w:start w:val="1"/>
      <w:numFmt w:val="bullet"/>
      <w:lvlText w:val=""/>
      <w:lvlJc w:val="left"/>
      <w:pPr>
        <w:ind w:left="3107" w:hanging="360"/>
      </w:pPr>
      <w:rPr>
        <w:rFonts w:ascii="Symbol" w:hAnsi="Symbol" w:hint="default"/>
      </w:rPr>
    </w:lvl>
    <w:lvl w:ilvl="4" w:tplc="0ACC9628" w:tentative="1">
      <w:start w:val="1"/>
      <w:numFmt w:val="bullet"/>
      <w:lvlText w:val="o"/>
      <w:lvlJc w:val="left"/>
      <w:pPr>
        <w:ind w:left="3827" w:hanging="360"/>
      </w:pPr>
      <w:rPr>
        <w:rFonts w:ascii="Courier New" w:hAnsi="Courier New" w:cs="Courier New" w:hint="default"/>
      </w:rPr>
    </w:lvl>
    <w:lvl w:ilvl="5" w:tplc="F71C8ABE" w:tentative="1">
      <w:start w:val="1"/>
      <w:numFmt w:val="bullet"/>
      <w:lvlText w:val=""/>
      <w:lvlJc w:val="left"/>
      <w:pPr>
        <w:ind w:left="4547" w:hanging="360"/>
      </w:pPr>
      <w:rPr>
        <w:rFonts w:ascii="Wingdings" w:hAnsi="Wingdings" w:hint="default"/>
      </w:rPr>
    </w:lvl>
    <w:lvl w:ilvl="6" w:tplc="FC2E0B82" w:tentative="1">
      <w:start w:val="1"/>
      <w:numFmt w:val="bullet"/>
      <w:lvlText w:val=""/>
      <w:lvlJc w:val="left"/>
      <w:pPr>
        <w:ind w:left="5267" w:hanging="360"/>
      </w:pPr>
      <w:rPr>
        <w:rFonts w:ascii="Symbol" w:hAnsi="Symbol" w:hint="default"/>
      </w:rPr>
    </w:lvl>
    <w:lvl w:ilvl="7" w:tplc="E13AF380" w:tentative="1">
      <w:start w:val="1"/>
      <w:numFmt w:val="bullet"/>
      <w:lvlText w:val="o"/>
      <w:lvlJc w:val="left"/>
      <w:pPr>
        <w:ind w:left="5987" w:hanging="360"/>
      </w:pPr>
      <w:rPr>
        <w:rFonts w:ascii="Courier New" w:hAnsi="Courier New" w:cs="Courier New" w:hint="default"/>
      </w:rPr>
    </w:lvl>
    <w:lvl w:ilvl="8" w:tplc="3780794A" w:tentative="1">
      <w:start w:val="1"/>
      <w:numFmt w:val="bullet"/>
      <w:lvlText w:val=""/>
      <w:lvlJc w:val="left"/>
      <w:pPr>
        <w:ind w:left="6707" w:hanging="360"/>
      </w:pPr>
      <w:rPr>
        <w:rFonts w:ascii="Wingdings" w:hAnsi="Wingdings" w:hint="default"/>
      </w:rPr>
    </w:lvl>
  </w:abstractNum>
  <w:abstractNum w:abstractNumId="17" w15:restartNumberingAfterBreak="0">
    <w:nsid w:val="215B4795"/>
    <w:multiLevelType w:val="hybridMultilevel"/>
    <w:tmpl w:val="CE88CBF6"/>
    <w:lvl w:ilvl="0" w:tplc="2A16FBB2">
      <w:start w:val="1"/>
      <w:numFmt w:val="bullet"/>
      <w:lvlText w:val=""/>
      <w:lvlJc w:val="left"/>
      <w:pPr>
        <w:ind w:left="1117" w:hanging="360"/>
      </w:pPr>
      <w:rPr>
        <w:rFonts w:ascii="Symbol" w:hAnsi="Symbol" w:hint="default"/>
      </w:rPr>
    </w:lvl>
    <w:lvl w:ilvl="1" w:tplc="86B68FBE" w:tentative="1">
      <w:start w:val="1"/>
      <w:numFmt w:val="bullet"/>
      <w:lvlText w:val="o"/>
      <w:lvlJc w:val="left"/>
      <w:pPr>
        <w:ind w:left="1837" w:hanging="360"/>
      </w:pPr>
      <w:rPr>
        <w:rFonts w:ascii="Courier New" w:hAnsi="Courier New" w:cs="Courier New" w:hint="default"/>
      </w:rPr>
    </w:lvl>
    <w:lvl w:ilvl="2" w:tplc="DDF8F2A4" w:tentative="1">
      <w:start w:val="1"/>
      <w:numFmt w:val="bullet"/>
      <w:lvlText w:val=""/>
      <w:lvlJc w:val="left"/>
      <w:pPr>
        <w:ind w:left="2557" w:hanging="360"/>
      </w:pPr>
      <w:rPr>
        <w:rFonts w:ascii="Wingdings" w:hAnsi="Wingdings" w:hint="default"/>
      </w:rPr>
    </w:lvl>
    <w:lvl w:ilvl="3" w:tplc="23CCB970" w:tentative="1">
      <w:start w:val="1"/>
      <w:numFmt w:val="bullet"/>
      <w:lvlText w:val=""/>
      <w:lvlJc w:val="left"/>
      <w:pPr>
        <w:ind w:left="3277" w:hanging="360"/>
      </w:pPr>
      <w:rPr>
        <w:rFonts w:ascii="Symbol" w:hAnsi="Symbol" w:hint="default"/>
      </w:rPr>
    </w:lvl>
    <w:lvl w:ilvl="4" w:tplc="70BC6A86" w:tentative="1">
      <w:start w:val="1"/>
      <w:numFmt w:val="bullet"/>
      <w:lvlText w:val="o"/>
      <w:lvlJc w:val="left"/>
      <w:pPr>
        <w:ind w:left="3997" w:hanging="360"/>
      </w:pPr>
      <w:rPr>
        <w:rFonts w:ascii="Courier New" w:hAnsi="Courier New" w:cs="Courier New" w:hint="default"/>
      </w:rPr>
    </w:lvl>
    <w:lvl w:ilvl="5" w:tplc="F45CEFE0" w:tentative="1">
      <w:start w:val="1"/>
      <w:numFmt w:val="bullet"/>
      <w:lvlText w:val=""/>
      <w:lvlJc w:val="left"/>
      <w:pPr>
        <w:ind w:left="4717" w:hanging="360"/>
      </w:pPr>
      <w:rPr>
        <w:rFonts w:ascii="Wingdings" w:hAnsi="Wingdings" w:hint="default"/>
      </w:rPr>
    </w:lvl>
    <w:lvl w:ilvl="6" w:tplc="F1004A76" w:tentative="1">
      <w:start w:val="1"/>
      <w:numFmt w:val="bullet"/>
      <w:lvlText w:val=""/>
      <w:lvlJc w:val="left"/>
      <w:pPr>
        <w:ind w:left="5437" w:hanging="360"/>
      </w:pPr>
      <w:rPr>
        <w:rFonts w:ascii="Symbol" w:hAnsi="Symbol" w:hint="default"/>
      </w:rPr>
    </w:lvl>
    <w:lvl w:ilvl="7" w:tplc="0D8C1E2C" w:tentative="1">
      <w:start w:val="1"/>
      <w:numFmt w:val="bullet"/>
      <w:lvlText w:val="o"/>
      <w:lvlJc w:val="left"/>
      <w:pPr>
        <w:ind w:left="6157" w:hanging="360"/>
      </w:pPr>
      <w:rPr>
        <w:rFonts w:ascii="Courier New" w:hAnsi="Courier New" w:cs="Courier New" w:hint="default"/>
      </w:rPr>
    </w:lvl>
    <w:lvl w:ilvl="8" w:tplc="DE04D2FA" w:tentative="1">
      <w:start w:val="1"/>
      <w:numFmt w:val="bullet"/>
      <w:lvlText w:val=""/>
      <w:lvlJc w:val="left"/>
      <w:pPr>
        <w:ind w:left="6877" w:hanging="360"/>
      </w:pPr>
      <w:rPr>
        <w:rFonts w:ascii="Wingdings" w:hAnsi="Wingdings" w:hint="default"/>
      </w:rPr>
    </w:lvl>
  </w:abstractNum>
  <w:abstractNum w:abstractNumId="18" w15:restartNumberingAfterBreak="0">
    <w:nsid w:val="24545956"/>
    <w:multiLevelType w:val="hybridMultilevel"/>
    <w:tmpl w:val="E9809B3E"/>
    <w:lvl w:ilvl="0" w:tplc="45985CBA">
      <w:start w:val="1"/>
      <w:numFmt w:val="bullet"/>
      <w:lvlText w:val=""/>
      <w:lvlJc w:val="left"/>
      <w:pPr>
        <w:ind w:left="720" w:hanging="360"/>
      </w:pPr>
      <w:rPr>
        <w:rFonts w:ascii="Symbol" w:hAnsi="Symbol" w:hint="default"/>
      </w:rPr>
    </w:lvl>
    <w:lvl w:ilvl="1" w:tplc="AD54257A" w:tentative="1">
      <w:start w:val="1"/>
      <w:numFmt w:val="bullet"/>
      <w:lvlText w:val="o"/>
      <w:lvlJc w:val="left"/>
      <w:pPr>
        <w:ind w:left="1440" w:hanging="360"/>
      </w:pPr>
      <w:rPr>
        <w:rFonts w:ascii="Courier New" w:hAnsi="Courier New" w:cs="Courier New" w:hint="default"/>
      </w:rPr>
    </w:lvl>
    <w:lvl w:ilvl="2" w:tplc="45B4861C" w:tentative="1">
      <w:start w:val="1"/>
      <w:numFmt w:val="bullet"/>
      <w:lvlText w:val=""/>
      <w:lvlJc w:val="left"/>
      <w:pPr>
        <w:ind w:left="2160" w:hanging="360"/>
      </w:pPr>
      <w:rPr>
        <w:rFonts w:ascii="Wingdings" w:hAnsi="Wingdings" w:hint="default"/>
      </w:rPr>
    </w:lvl>
    <w:lvl w:ilvl="3" w:tplc="6ED682FC" w:tentative="1">
      <w:start w:val="1"/>
      <w:numFmt w:val="bullet"/>
      <w:lvlText w:val=""/>
      <w:lvlJc w:val="left"/>
      <w:pPr>
        <w:ind w:left="2880" w:hanging="360"/>
      </w:pPr>
      <w:rPr>
        <w:rFonts w:ascii="Symbol" w:hAnsi="Symbol" w:hint="default"/>
      </w:rPr>
    </w:lvl>
    <w:lvl w:ilvl="4" w:tplc="7A92CF76" w:tentative="1">
      <w:start w:val="1"/>
      <w:numFmt w:val="bullet"/>
      <w:lvlText w:val="o"/>
      <w:lvlJc w:val="left"/>
      <w:pPr>
        <w:ind w:left="3600" w:hanging="360"/>
      </w:pPr>
      <w:rPr>
        <w:rFonts w:ascii="Courier New" w:hAnsi="Courier New" w:cs="Courier New" w:hint="default"/>
      </w:rPr>
    </w:lvl>
    <w:lvl w:ilvl="5" w:tplc="75FCDB7A" w:tentative="1">
      <w:start w:val="1"/>
      <w:numFmt w:val="bullet"/>
      <w:lvlText w:val=""/>
      <w:lvlJc w:val="left"/>
      <w:pPr>
        <w:ind w:left="4320" w:hanging="360"/>
      </w:pPr>
      <w:rPr>
        <w:rFonts w:ascii="Wingdings" w:hAnsi="Wingdings" w:hint="default"/>
      </w:rPr>
    </w:lvl>
    <w:lvl w:ilvl="6" w:tplc="5E820B54" w:tentative="1">
      <w:start w:val="1"/>
      <w:numFmt w:val="bullet"/>
      <w:lvlText w:val=""/>
      <w:lvlJc w:val="left"/>
      <w:pPr>
        <w:ind w:left="5040" w:hanging="360"/>
      </w:pPr>
      <w:rPr>
        <w:rFonts w:ascii="Symbol" w:hAnsi="Symbol" w:hint="default"/>
      </w:rPr>
    </w:lvl>
    <w:lvl w:ilvl="7" w:tplc="E58A7956" w:tentative="1">
      <w:start w:val="1"/>
      <w:numFmt w:val="bullet"/>
      <w:lvlText w:val="o"/>
      <w:lvlJc w:val="left"/>
      <w:pPr>
        <w:ind w:left="5760" w:hanging="360"/>
      </w:pPr>
      <w:rPr>
        <w:rFonts w:ascii="Courier New" w:hAnsi="Courier New" w:cs="Courier New" w:hint="default"/>
      </w:rPr>
    </w:lvl>
    <w:lvl w:ilvl="8" w:tplc="3EF22D6A" w:tentative="1">
      <w:start w:val="1"/>
      <w:numFmt w:val="bullet"/>
      <w:lvlText w:val=""/>
      <w:lvlJc w:val="left"/>
      <w:pPr>
        <w:ind w:left="6480" w:hanging="360"/>
      </w:pPr>
      <w:rPr>
        <w:rFonts w:ascii="Wingdings" w:hAnsi="Wingdings" w:hint="default"/>
      </w:rPr>
    </w:lvl>
  </w:abstractNum>
  <w:abstractNum w:abstractNumId="19" w15:restartNumberingAfterBreak="0">
    <w:nsid w:val="2B615ED8"/>
    <w:multiLevelType w:val="hybridMultilevel"/>
    <w:tmpl w:val="B90EF330"/>
    <w:lvl w:ilvl="0" w:tplc="D9866B42">
      <w:start w:val="1"/>
      <w:numFmt w:val="decimal"/>
      <w:lvlText w:val="%1."/>
      <w:lvlJc w:val="left"/>
      <w:pPr>
        <w:ind w:left="1117" w:hanging="360"/>
      </w:pPr>
    </w:lvl>
    <w:lvl w:ilvl="1" w:tplc="32544BC0" w:tentative="1">
      <w:start w:val="1"/>
      <w:numFmt w:val="lowerLetter"/>
      <w:lvlText w:val="%2."/>
      <w:lvlJc w:val="left"/>
      <w:pPr>
        <w:ind w:left="1837" w:hanging="360"/>
      </w:pPr>
    </w:lvl>
    <w:lvl w:ilvl="2" w:tplc="8F8C56B6" w:tentative="1">
      <w:start w:val="1"/>
      <w:numFmt w:val="lowerRoman"/>
      <w:lvlText w:val="%3."/>
      <w:lvlJc w:val="right"/>
      <w:pPr>
        <w:ind w:left="2557" w:hanging="180"/>
      </w:pPr>
    </w:lvl>
    <w:lvl w:ilvl="3" w:tplc="16BC7A90" w:tentative="1">
      <w:start w:val="1"/>
      <w:numFmt w:val="decimal"/>
      <w:lvlText w:val="%4."/>
      <w:lvlJc w:val="left"/>
      <w:pPr>
        <w:ind w:left="3277" w:hanging="360"/>
      </w:pPr>
    </w:lvl>
    <w:lvl w:ilvl="4" w:tplc="58D8B478" w:tentative="1">
      <w:start w:val="1"/>
      <w:numFmt w:val="lowerLetter"/>
      <w:lvlText w:val="%5."/>
      <w:lvlJc w:val="left"/>
      <w:pPr>
        <w:ind w:left="3997" w:hanging="360"/>
      </w:pPr>
    </w:lvl>
    <w:lvl w:ilvl="5" w:tplc="DA14F0CA" w:tentative="1">
      <w:start w:val="1"/>
      <w:numFmt w:val="lowerRoman"/>
      <w:lvlText w:val="%6."/>
      <w:lvlJc w:val="right"/>
      <w:pPr>
        <w:ind w:left="4717" w:hanging="180"/>
      </w:pPr>
    </w:lvl>
    <w:lvl w:ilvl="6" w:tplc="15B28ACA" w:tentative="1">
      <w:start w:val="1"/>
      <w:numFmt w:val="decimal"/>
      <w:lvlText w:val="%7."/>
      <w:lvlJc w:val="left"/>
      <w:pPr>
        <w:ind w:left="5437" w:hanging="360"/>
      </w:pPr>
    </w:lvl>
    <w:lvl w:ilvl="7" w:tplc="C79421A4" w:tentative="1">
      <w:start w:val="1"/>
      <w:numFmt w:val="lowerLetter"/>
      <w:lvlText w:val="%8."/>
      <w:lvlJc w:val="left"/>
      <w:pPr>
        <w:ind w:left="6157" w:hanging="360"/>
      </w:pPr>
    </w:lvl>
    <w:lvl w:ilvl="8" w:tplc="EC82D9D8" w:tentative="1">
      <w:start w:val="1"/>
      <w:numFmt w:val="lowerRoman"/>
      <w:lvlText w:val="%9."/>
      <w:lvlJc w:val="right"/>
      <w:pPr>
        <w:ind w:left="6877" w:hanging="180"/>
      </w:pPr>
    </w:lvl>
  </w:abstractNum>
  <w:abstractNum w:abstractNumId="20" w15:restartNumberingAfterBreak="0">
    <w:nsid w:val="3CAB379C"/>
    <w:multiLevelType w:val="hybridMultilevel"/>
    <w:tmpl w:val="4552D764"/>
    <w:lvl w:ilvl="0" w:tplc="B4CC6BD4">
      <w:start w:val="1"/>
      <w:numFmt w:val="bullet"/>
      <w:lvlText w:val=""/>
      <w:lvlJc w:val="left"/>
      <w:pPr>
        <w:ind w:left="720" w:hanging="360"/>
      </w:pPr>
      <w:rPr>
        <w:rFonts w:ascii="Symbol" w:hAnsi="Symbol" w:hint="default"/>
      </w:rPr>
    </w:lvl>
    <w:lvl w:ilvl="1" w:tplc="23E20878" w:tentative="1">
      <w:start w:val="1"/>
      <w:numFmt w:val="bullet"/>
      <w:lvlText w:val="o"/>
      <w:lvlJc w:val="left"/>
      <w:pPr>
        <w:ind w:left="1440" w:hanging="360"/>
      </w:pPr>
      <w:rPr>
        <w:rFonts w:ascii="Courier New" w:hAnsi="Courier New" w:cs="Courier New" w:hint="default"/>
      </w:rPr>
    </w:lvl>
    <w:lvl w:ilvl="2" w:tplc="2432EE56" w:tentative="1">
      <w:start w:val="1"/>
      <w:numFmt w:val="bullet"/>
      <w:lvlText w:val=""/>
      <w:lvlJc w:val="left"/>
      <w:pPr>
        <w:ind w:left="2160" w:hanging="360"/>
      </w:pPr>
      <w:rPr>
        <w:rFonts w:ascii="Wingdings" w:hAnsi="Wingdings" w:hint="default"/>
      </w:rPr>
    </w:lvl>
    <w:lvl w:ilvl="3" w:tplc="03DA1284" w:tentative="1">
      <w:start w:val="1"/>
      <w:numFmt w:val="bullet"/>
      <w:lvlText w:val=""/>
      <w:lvlJc w:val="left"/>
      <w:pPr>
        <w:ind w:left="2880" w:hanging="360"/>
      </w:pPr>
      <w:rPr>
        <w:rFonts w:ascii="Symbol" w:hAnsi="Symbol" w:hint="default"/>
      </w:rPr>
    </w:lvl>
    <w:lvl w:ilvl="4" w:tplc="AECE9B8C" w:tentative="1">
      <w:start w:val="1"/>
      <w:numFmt w:val="bullet"/>
      <w:lvlText w:val="o"/>
      <w:lvlJc w:val="left"/>
      <w:pPr>
        <w:ind w:left="3600" w:hanging="360"/>
      </w:pPr>
      <w:rPr>
        <w:rFonts w:ascii="Courier New" w:hAnsi="Courier New" w:cs="Courier New" w:hint="default"/>
      </w:rPr>
    </w:lvl>
    <w:lvl w:ilvl="5" w:tplc="E5CC5A78" w:tentative="1">
      <w:start w:val="1"/>
      <w:numFmt w:val="bullet"/>
      <w:lvlText w:val=""/>
      <w:lvlJc w:val="left"/>
      <w:pPr>
        <w:ind w:left="4320" w:hanging="360"/>
      </w:pPr>
      <w:rPr>
        <w:rFonts w:ascii="Wingdings" w:hAnsi="Wingdings" w:hint="default"/>
      </w:rPr>
    </w:lvl>
    <w:lvl w:ilvl="6" w:tplc="23108484" w:tentative="1">
      <w:start w:val="1"/>
      <w:numFmt w:val="bullet"/>
      <w:lvlText w:val=""/>
      <w:lvlJc w:val="left"/>
      <w:pPr>
        <w:ind w:left="5040" w:hanging="360"/>
      </w:pPr>
      <w:rPr>
        <w:rFonts w:ascii="Symbol" w:hAnsi="Symbol" w:hint="default"/>
      </w:rPr>
    </w:lvl>
    <w:lvl w:ilvl="7" w:tplc="6136CF3A" w:tentative="1">
      <w:start w:val="1"/>
      <w:numFmt w:val="bullet"/>
      <w:lvlText w:val="o"/>
      <w:lvlJc w:val="left"/>
      <w:pPr>
        <w:ind w:left="5760" w:hanging="360"/>
      </w:pPr>
      <w:rPr>
        <w:rFonts w:ascii="Courier New" w:hAnsi="Courier New" w:cs="Courier New" w:hint="default"/>
      </w:rPr>
    </w:lvl>
    <w:lvl w:ilvl="8" w:tplc="5C2C73A2" w:tentative="1">
      <w:start w:val="1"/>
      <w:numFmt w:val="bullet"/>
      <w:lvlText w:val=""/>
      <w:lvlJc w:val="left"/>
      <w:pPr>
        <w:ind w:left="6480" w:hanging="360"/>
      </w:pPr>
      <w:rPr>
        <w:rFonts w:ascii="Wingdings" w:hAnsi="Wingdings" w:hint="default"/>
      </w:rPr>
    </w:lvl>
  </w:abstractNum>
  <w:abstractNum w:abstractNumId="21" w15:restartNumberingAfterBreak="0">
    <w:nsid w:val="3FEB5BEC"/>
    <w:multiLevelType w:val="hybridMultilevel"/>
    <w:tmpl w:val="3788EAF0"/>
    <w:lvl w:ilvl="0" w:tplc="3D96037A">
      <w:start w:val="1"/>
      <w:numFmt w:val="bullet"/>
      <w:pStyle w:val="Liststycke"/>
      <w:lvlText w:val=""/>
      <w:lvlJc w:val="left"/>
      <w:pPr>
        <w:ind w:left="947" w:hanging="360"/>
      </w:pPr>
      <w:rPr>
        <w:rFonts w:ascii="Symbol" w:hAnsi="Symbol" w:hint="default"/>
      </w:rPr>
    </w:lvl>
    <w:lvl w:ilvl="1" w:tplc="9D58CEDC" w:tentative="1">
      <w:start w:val="1"/>
      <w:numFmt w:val="bullet"/>
      <w:lvlText w:val="o"/>
      <w:lvlJc w:val="left"/>
      <w:pPr>
        <w:ind w:left="1667" w:hanging="360"/>
      </w:pPr>
      <w:rPr>
        <w:rFonts w:ascii="Courier New" w:hAnsi="Courier New" w:cs="Courier New" w:hint="default"/>
      </w:rPr>
    </w:lvl>
    <w:lvl w:ilvl="2" w:tplc="67A8009A" w:tentative="1">
      <w:start w:val="1"/>
      <w:numFmt w:val="bullet"/>
      <w:lvlText w:val=""/>
      <w:lvlJc w:val="left"/>
      <w:pPr>
        <w:ind w:left="2387" w:hanging="360"/>
      </w:pPr>
      <w:rPr>
        <w:rFonts w:ascii="Wingdings" w:hAnsi="Wingdings" w:hint="default"/>
      </w:rPr>
    </w:lvl>
    <w:lvl w:ilvl="3" w:tplc="5C04774E" w:tentative="1">
      <w:start w:val="1"/>
      <w:numFmt w:val="bullet"/>
      <w:lvlText w:val=""/>
      <w:lvlJc w:val="left"/>
      <w:pPr>
        <w:ind w:left="3107" w:hanging="360"/>
      </w:pPr>
      <w:rPr>
        <w:rFonts w:ascii="Symbol" w:hAnsi="Symbol" w:hint="default"/>
      </w:rPr>
    </w:lvl>
    <w:lvl w:ilvl="4" w:tplc="4FD0383A" w:tentative="1">
      <w:start w:val="1"/>
      <w:numFmt w:val="bullet"/>
      <w:lvlText w:val="o"/>
      <w:lvlJc w:val="left"/>
      <w:pPr>
        <w:ind w:left="3827" w:hanging="360"/>
      </w:pPr>
      <w:rPr>
        <w:rFonts w:ascii="Courier New" w:hAnsi="Courier New" w:cs="Courier New" w:hint="default"/>
      </w:rPr>
    </w:lvl>
    <w:lvl w:ilvl="5" w:tplc="99AA85CC" w:tentative="1">
      <w:start w:val="1"/>
      <w:numFmt w:val="bullet"/>
      <w:lvlText w:val=""/>
      <w:lvlJc w:val="left"/>
      <w:pPr>
        <w:ind w:left="4547" w:hanging="360"/>
      </w:pPr>
      <w:rPr>
        <w:rFonts w:ascii="Wingdings" w:hAnsi="Wingdings" w:hint="default"/>
      </w:rPr>
    </w:lvl>
    <w:lvl w:ilvl="6" w:tplc="4530BD9E" w:tentative="1">
      <w:start w:val="1"/>
      <w:numFmt w:val="bullet"/>
      <w:lvlText w:val=""/>
      <w:lvlJc w:val="left"/>
      <w:pPr>
        <w:ind w:left="5267" w:hanging="360"/>
      </w:pPr>
      <w:rPr>
        <w:rFonts w:ascii="Symbol" w:hAnsi="Symbol" w:hint="default"/>
      </w:rPr>
    </w:lvl>
    <w:lvl w:ilvl="7" w:tplc="CA5838EA" w:tentative="1">
      <w:start w:val="1"/>
      <w:numFmt w:val="bullet"/>
      <w:lvlText w:val="o"/>
      <w:lvlJc w:val="left"/>
      <w:pPr>
        <w:ind w:left="5987" w:hanging="360"/>
      </w:pPr>
      <w:rPr>
        <w:rFonts w:ascii="Courier New" w:hAnsi="Courier New" w:cs="Courier New" w:hint="default"/>
      </w:rPr>
    </w:lvl>
    <w:lvl w:ilvl="8" w:tplc="FCBA1340" w:tentative="1">
      <w:start w:val="1"/>
      <w:numFmt w:val="bullet"/>
      <w:lvlText w:val=""/>
      <w:lvlJc w:val="left"/>
      <w:pPr>
        <w:ind w:left="6707" w:hanging="360"/>
      </w:pPr>
      <w:rPr>
        <w:rFonts w:ascii="Wingdings" w:hAnsi="Wingdings" w:hint="default"/>
      </w:rPr>
    </w:lvl>
  </w:abstractNum>
  <w:abstractNum w:abstractNumId="22" w15:restartNumberingAfterBreak="0">
    <w:nsid w:val="47E85072"/>
    <w:multiLevelType w:val="multilevel"/>
    <w:tmpl w:val="874CF982"/>
    <w:lvl w:ilvl="0">
      <w:start w:val="1"/>
      <w:numFmt w:val="decimal"/>
      <w:lvlText w:val="%1."/>
      <w:lvlJc w:val="left"/>
      <w:pPr>
        <w:ind w:left="947" w:hanging="360"/>
      </w:pPr>
    </w:lvl>
    <w:lvl w:ilvl="1">
      <w:start w:val="1"/>
      <w:numFmt w:val="lowerLetter"/>
      <w:lvlText w:val="%2."/>
      <w:lvlJc w:val="left"/>
      <w:pPr>
        <w:ind w:left="1667" w:hanging="360"/>
      </w:pPr>
    </w:lvl>
    <w:lvl w:ilvl="2">
      <w:start w:val="1"/>
      <w:numFmt w:val="lowerRoman"/>
      <w:lvlText w:val="%3."/>
      <w:lvlJc w:val="right"/>
      <w:pPr>
        <w:ind w:left="2387" w:hanging="180"/>
      </w:pPr>
    </w:lvl>
    <w:lvl w:ilvl="3">
      <w:start w:val="1"/>
      <w:numFmt w:val="decimal"/>
      <w:lvlText w:val="%4."/>
      <w:lvlJc w:val="left"/>
      <w:pPr>
        <w:ind w:left="3107" w:hanging="360"/>
      </w:pPr>
    </w:lvl>
    <w:lvl w:ilvl="4">
      <w:start w:val="1"/>
      <w:numFmt w:val="lowerLetter"/>
      <w:lvlText w:val="%5."/>
      <w:lvlJc w:val="left"/>
      <w:pPr>
        <w:ind w:left="3827" w:hanging="360"/>
      </w:pPr>
    </w:lvl>
    <w:lvl w:ilvl="5">
      <w:start w:val="1"/>
      <w:numFmt w:val="lowerRoman"/>
      <w:lvlText w:val="%6."/>
      <w:lvlJc w:val="right"/>
      <w:pPr>
        <w:ind w:left="4547" w:hanging="180"/>
      </w:pPr>
    </w:lvl>
    <w:lvl w:ilvl="6">
      <w:start w:val="1"/>
      <w:numFmt w:val="decimal"/>
      <w:lvlText w:val="%7."/>
      <w:lvlJc w:val="left"/>
      <w:pPr>
        <w:ind w:left="5267" w:hanging="360"/>
      </w:pPr>
    </w:lvl>
    <w:lvl w:ilvl="7">
      <w:start w:val="1"/>
      <w:numFmt w:val="lowerLetter"/>
      <w:lvlText w:val="%8."/>
      <w:lvlJc w:val="left"/>
      <w:pPr>
        <w:ind w:left="5987" w:hanging="360"/>
      </w:pPr>
    </w:lvl>
    <w:lvl w:ilvl="8">
      <w:start w:val="1"/>
      <w:numFmt w:val="lowerRoman"/>
      <w:lvlText w:val="%9."/>
      <w:lvlJc w:val="right"/>
      <w:pPr>
        <w:ind w:left="6707" w:hanging="180"/>
      </w:pPr>
    </w:lvl>
  </w:abstractNum>
  <w:abstractNum w:abstractNumId="23" w15:restartNumberingAfterBreak="0">
    <w:nsid w:val="4E7347C2"/>
    <w:multiLevelType w:val="hybridMultilevel"/>
    <w:tmpl w:val="4A4A6FB6"/>
    <w:lvl w:ilvl="0" w:tplc="9524210C">
      <w:start w:val="1"/>
      <w:numFmt w:val="decimal"/>
      <w:lvlText w:val="%1."/>
      <w:lvlJc w:val="left"/>
      <w:pPr>
        <w:ind w:left="720" w:hanging="360"/>
      </w:pPr>
      <w:rPr>
        <w:rFonts w:hint="default"/>
      </w:rPr>
    </w:lvl>
    <w:lvl w:ilvl="1" w:tplc="30626D9E" w:tentative="1">
      <w:start w:val="1"/>
      <w:numFmt w:val="bullet"/>
      <w:lvlText w:val="o"/>
      <w:lvlJc w:val="left"/>
      <w:pPr>
        <w:ind w:left="1440" w:hanging="360"/>
      </w:pPr>
      <w:rPr>
        <w:rFonts w:ascii="Courier New" w:hAnsi="Courier New" w:cs="Courier New" w:hint="default"/>
      </w:rPr>
    </w:lvl>
    <w:lvl w:ilvl="2" w:tplc="D41E1886" w:tentative="1">
      <w:start w:val="1"/>
      <w:numFmt w:val="bullet"/>
      <w:lvlText w:val=""/>
      <w:lvlJc w:val="left"/>
      <w:pPr>
        <w:ind w:left="2160" w:hanging="360"/>
      </w:pPr>
      <w:rPr>
        <w:rFonts w:ascii="Wingdings" w:hAnsi="Wingdings" w:hint="default"/>
      </w:rPr>
    </w:lvl>
    <w:lvl w:ilvl="3" w:tplc="238055AE" w:tentative="1">
      <w:start w:val="1"/>
      <w:numFmt w:val="bullet"/>
      <w:lvlText w:val=""/>
      <w:lvlJc w:val="left"/>
      <w:pPr>
        <w:ind w:left="2880" w:hanging="360"/>
      </w:pPr>
      <w:rPr>
        <w:rFonts w:ascii="Symbol" w:hAnsi="Symbol" w:hint="default"/>
      </w:rPr>
    </w:lvl>
    <w:lvl w:ilvl="4" w:tplc="576AFA7E" w:tentative="1">
      <w:start w:val="1"/>
      <w:numFmt w:val="bullet"/>
      <w:lvlText w:val="o"/>
      <w:lvlJc w:val="left"/>
      <w:pPr>
        <w:ind w:left="3600" w:hanging="360"/>
      </w:pPr>
      <w:rPr>
        <w:rFonts w:ascii="Courier New" w:hAnsi="Courier New" w:cs="Courier New" w:hint="default"/>
      </w:rPr>
    </w:lvl>
    <w:lvl w:ilvl="5" w:tplc="513CC3F8" w:tentative="1">
      <w:start w:val="1"/>
      <w:numFmt w:val="bullet"/>
      <w:lvlText w:val=""/>
      <w:lvlJc w:val="left"/>
      <w:pPr>
        <w:ind w:left="4320" w:hanging="360"/>
      </w:pPr>
      <w:rPr>
        <w:rFonts w:ascii="Wingdings" w:hAnsi="Wingdings" w:hint="default"/>
      </w:rPr>
    </w:lvl>
    <w:lvl w:ilvl="6" w:tplc="8FE270AA" w:tentative="1">
      <w:start w:val="1"/>
      <w:numFmt w:val="bullet"/>
      <w:lvlText w:val=""/>
      <w:lvlJc w:val="left"/>
      <w:pPr>
        <w:ind w:left="5040" w:hanging="360"/>
      </w:pPr>
      <w:rPr>
        <w:rFonts w:ascii="Symbol" w:hAnsi="Symbol" w:hint="default"/>
      </w:rPr>
    </w:lvl>
    <w:lvl w:ilvl="7" w:tplc="B58409DE" w:tentative="1">
      <w:start w:val="1"/>
      <w:numFmt w:val="bullet"/>
      <w:lvlText w:val="o"/>
      <w:lvlJc w:val="left"/>
      <w:pPr>
        <w:ind w:left="5760" w:hanging="360"/>
      </w:pPr>
      <w:rPr>
        <w:rFonts w:ascii="Courier New" w:hAnsi="Courier New" w:cs="Courier New" w:hint="default"/>
      </w:rPr>
    </w:lvl>
    <w:lvl w:ilvl="8" w:tplc="D2547B66" w:tentative="1">
      <w:start w:val="1"/>
      <w:numFmt w:val="bullet"/>
      <w:lvlText w:val=""/>
      <w:lvlJc w:val="left"/>
      <w:pPr>
        <w:ind w:left="6480" w:hanging="360"/>
      </w:pPr>
      <w:rPr>
        <w:rFonts w:ascii="Wingdings" w:hAnsi="Wingdings" w:hint="default"/>
      </w:rPr>
    </w:lvl>
  </w:abstractNum>
  <w:abstractNum w:abstractNumId="24" w15:restartNumberingAfterBreak="0">
    <w:nsid w:val="4EF13BD5"/>
    <w:multiLevelType w:val="multilevel"/>
    <w:tmpl w:val="43686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4946D0B"/>
    <w:multiLevelType w:val="hybridMultilevel"/>
    <w:tmpl w:val="00000000"/>
    <w:lvl w:ilvl="0" w:tplc="66962934">
      <w:start w:val="1"/>
      <w:numFmt w:val="bullet"/>
      <w:lvlText w:val=""/>
      <w:lvlJc w:val="left"/>
      <w:pPr>
        <w:ind w:left="720" w:hanging="360"/>
      </w:pPr>
      <w:rPr>
        <w:rFonts w:ascii="Symbol" w:hAnsi="Symbol" w:hint="default"/>
      </w:rPr>
    </w:lvl>
    <w:lvl w:ilvl="1" w:tplc="2130B8DA">
      <w:start w:val="1"/>
      <w:numFmt w:val="bullet"/>
      <w:lvlText w:val="o"/>
      <w:lvlJc w:val="left"/>
      <w:pPr>
        <w:ind w:left="1440" w:hanging="360"/>
      </w:pPr>
      <w:rPr>
        <w:rFonts w:ascii="Courier New" w:hAnsi="Courier New" w:hint="default"/>
      </w:rPr>
    </w:lvl>
    <w:lvl w:ilvl="2" w:tplc="173E2CCA">
      <w:start w:val="1"/>
      <w:numFmt w:val="bullet"/>
      <w:lvlText w:val=""/>
      <w:lvlJc w:val="left"/>
      <w:pPr>
        <w:ind w:left="2160" w:hanging="360"/>
      </w:pPr>
      <w:rPr>
        <w:rFonts w:ascii="Symbol" w:hAnsi="Symbol" w:hint="default"/>
      </w:rPr>
    </w:lvl>
    <w:lvl w:ilvl="3" w:tplc="B6428B56">
      <w:start w:val="1"/>
      <w:numFmt w:val="bullet"/>
      <w:lvlText w:val="o"/>
      <w:lvlJc w:val="left"/>
      <w:pPr>
        <w:ind w:left="2880" w:hanging="360"/>
      </w:pPr>
      <w:rPr>
        <w:rFonts w:ascii="Courier New" w:hAnsi="Courier New" w:hint="default"/>
      </w:rPr>
    </w:lvl>
    <w:lvl w:ilvl="4" w:tplc="F7A89402">
      <w:start w:val="1"/>
      <w:numFmt w:val="decimal"/>
      <w:lvlText w:val=""/>
      <w:lvlJc w:val="left"/>
    </w:lvl>
    <w:lvl w:ilvl="5" w:tplc="B58C42E6">
      <w:start w:val="1"/>
      <w:numFmt w:val="decimal"/>
      <w:lvlText w:val=""/>
      <w:lvlJc w:val="left"/>
    </w:lvl>
    <w:lvl w:ilvl="6" w:tplc="06842F50">
      <w:start w:val="1"/>
      <w:numFmt w:val="decimal"/>
      <w:lvlText w:val=""/>
      <w:lvlJc w:val="left"/>
    </w:lvl>
    <w:lvl w:ilvl="7" w:tplc="6CDC9A24">
      <w:start w:val="1"/>
      <w:numFmt w:val="decimal"/>
      <w:lvlText w:val=""/>
      <w:lvlJc w:val="left"/>
    </w:lvl>
    <w:lvl w:ilvl="8" w:tplc="0170893C">
      <w:start w:val="1"/>
      <w:numFmt w:val="decimal"/>
      <w:lvlText w:val=""/>
      <w:lvlJc w:val="left"/>
    </w:lvl>
  </w:abstractNum>
  <w:abstractNum w:abstractNumId="26" w15:restartNumberingAfterBreak="0">
    <w:nsid w:val="746504AC"/>
    <w:multiLevelType w:val="hybridMultilevel"/>
    <w:tmpl w:val="CB9CAE7A"/>
    <w:lvl w:ilvl="0" w:tplc="D4927BBE">
      <w:start w:val="1"/>
      <w:numFmt w:val="decimal"/>
      <w:lvlText w:val="%1."/>
      <w:lvlJc w:val="left"/>
      <w:pPr>
        <w:ind w:left="1440" w:hanging="360"/>
      </w:pPr>
    </w:lvl>
    <w:lvl w:ilvl="1" w:tplc="C6BA731C" w:tentative="1">
      <w:start w:val="1"/>
      <w:numFmt w:val="lowerLetter"/>
      <w:lvlText w:val="%2."/>
      <w:lvlJc w:val="left"/>
      <w:pPr>
        <w:ind w:left="2160" w:hanging="360"/>
      </w:pPr>
    </w:lvl>
    <w:lvl w:ilvl="2" w:tplc="7C58CAD0" w:tentative="1">
      <w:start w:val="1"/>
      <w:numFmt w:val="lowerRoman"/>
      <w:lvlText w:val="%3."/>
      <w:lvlJc w:val="right"/>
      <w:pPr>
        <w:ind w:left="2880" w:hanging="180"/>
      </w:pPr>
    </w:lvl>
    <w:lvl w:ilvl="3" w:tplc="43FC8BC0" w:tentative="1">
      <w:start w:val="1"/>
      <w:numFmt w:val="decimal"/>
      <w:lvlText w:val="%4."/>
      <w:lvlJc w:val="left"/>
      <w:pPr>
        <w:ind w:left="3600" w:hanging="360"/>
      </w:pPr>
    </w:lvl>
    <w:lvl w:ilvl="4" w:tplc="A5D42E96" w:tentative="1">
      <w:start w:val="1"/>
      <w:numFmt w:val="lowerLetter"/>
      <w:lvlText w:val="%5."/>
      <w:lvlJc w:val="left"/>
      <w:pPr>
        <w:ind w:left="4320" w:hanging="360"/>
      </w:pPr>
    </w:lvl>
    <w:lvl w:ilvl="5" w:tplc="ACF6F9D8" w:tentative="1">
      <w:start w:val="1"/>
      <w:numFmt w:val="lowerRoman"/>
      <w:lvlText w:val="%6."/>
      <w:lvlJc w:val="right"/>
      <w:pPr>
        <w:ind w:left="5040" w:hanging="180"/>
      </w:pPr>
    </w:lvl>
    <w:lvl w:ilvl="6" w:tplc="7746311A" w:tentative="1">
      <w:start w:val="1"/>
      <w:numFmt w:val="decimal"/>
      <w:lvlText w:val="%7."/>
      <w:lvlJc w:val="left"/>
      <w:pPr>
        <w:ind w:left="5760" w:hanging="360"/>
      </w:pPr>
    </w:lvl>
    <w:lvl w:ilvl="7" w:tplc="1D6E7212" w:tentative="1">
      <w:start w:val="1"/>
      <w:numFmt w:val="lowerLetter"/>
      <w:lvlText w:val="%8."/>
      <w:lvlJc w:val="left"/>
      <w:pPr>
        <w:ind w:left="6480" w:hanging="360"/>
      </w:pPr>
    </w:lvl>
    <w:lvl w:ilvl="8" w:tplc="B19E7CB2" w:tentative="1">
      <w:start w:val="1"/>
      <w:numFmt w:val="lowerRoman"/>
      <w:lvlText w:val="%9."/>
      <w:lvlJc w:val="right"/>
      <w:pPr>
        <w:ind w:left="7200" w:hanging="180"/>
      </w:pPr>
    </w:lvl>
  </w:abstractNum>
  <w:num w:numId="1" w16cid:durableId="14353692">
    <w:abstractNumId w:val="14"/>
  </w:num>
  <w:num w:numId="2" w16cid:durableId="821966339">
    <w:abstractNumId w:val="15"/>
  </w:num>
  <w:num w:numId="3" w16cid:durableId="885488162">
    <w:abstractNumId w:val="18"/>
  </w:num>
  <w:num w:numId="4" w16cid:durableId="888222398">
    <w:abstractNumId w:val="20"/>
  </w:num>
  <w:num w:numId="5" w16cid:durableId="625891941">
    <w:abstractNumId w:val="24"/>
  </w:num>
  <w:num w:numId="6" w16cid:durableId="334846655">
    <w:abstractNumId w:val="23"/>
  </w:num>
  <w:num w:numId="7" w16cid:durableId="349794051">
    <w:abstractNumId w:val="12"/>
  </w:num>
  <w:num w:numId="8" w16cid:durableId="602227802">
    <w:abstractNumId w:val="26"/>
  </w:num>
  <w:num w:numId="9" w16cid:durableId="633829518">
    <w:abstractNumId w:val="19"/>
  </w:num>
  <w:num w:numId="10" w16cid:durableId="2142915867">
    <w:abstractNumId w:val="17"/>
  </w:num>
  <w:num w:numId="11" w16cid:durableId="1415281388">
    <w:abstractNumId w:val="16"/>
  </w:num>
  <w:num w:numId="12" w16cid:durableId="1101221683">
    <w:abstractNumId w:val="11"/>
  </w:num>
  <w:num w:numId="13" w16cid:durableId="1274701799">
    <w:abstractNumId w:val="21"/>
  </w:num>
  <w:num w:numId="14" w16cid:durableId="2067793915">
    <w:abstractNumId w:val="22"/>
  </w:num>
  <w:num w:numId="15" w16cid:durableId="1324704953">
    <w:abstractNumId w:val="0"/>
  </w:num>
  <w:num w:numId="16" w16cid:durableId="1787655415">
    <w:abstractNumId w:val="1"/>
  </w:num>
  <w:num w:numId="17" w16cid:durableId="1528713289">
    <w:abstractNumId w:val="2"/>
  </w:num>
  <w:num w:numId="18" w16cid:durableId="12002500">
    <w:abstractNumId w:val="3"/>
  </w:num>
  <w:num w:numId="19" w16cid:durableId="1604222363">
    <w:abstractNumId w:val="4"/>
  </w:num>
  <w:num w:numId="20" w16cid:durableId="521869584">
    <w:abstractNumId w:val="9"/>
  </w:num>
  <w:num w:numId="21" w16cid:durableId="1939412694">
    <w:abstractNumId w:val="5"/>
  </w:num>
  <w:num w:numId="22" w16cid:durableId="1912500866">
    <w:abstractNumId w:val="6"/>
  </w:num>
  <w:num w:numId="23" w16cid:durableId="2116944644">
    <w:abstractNumId w:val="7"/>
  </w:num>
  <w:num w:numId="24" w16cid:durableId="2005814481">
    <w:abstractNumId w:val="8"/>
  </w:num>
  <w:num w:numId="25" w16cid:durableId="150101889">
    <w:abstractNumId w:val="10"/>
  </w:num>
  <w:num w:numId="26" w16cid:durableId="1831676128">
    <w:abstractNumId w:val="25"/>
  </w:num>
  <w:num w:numId="27" w16cid:durableId="101318968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1304"/>
  <w:hyphenationZone w:val="425"/>
  <w:defaultTableStyle w:val="Tabellrutnt"/>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78B7"/>
    <w:rsid w:val="00002598"/>
    <w:rsid w:val="00004CC7"/>
    <w:rsid w:val="0001350E"/>
    <w:rsid w:val="00023832"/>
    <w:rsid w:val="00042CA8"/>
    <w:rsid w:val="00045D39"/>
    <w:rsid w:val="000509E3"/>
    <w:rsid w:val="0005158C"/>
    <w:rsid w:val="00056038"/>
    <w:rsid w:val="000642F5"/>
    <w:rsid w:val="000651FE"/>
    <w:rsid w:val="00066BED"/>
    <w:rsid w:val="00067AC8"/>
    <w:rsid w:val="00070611"/>
    <w:rsid w:val="00072C5A"/>
    <w:rsid w:val="0007539B"/>
    <w:rsid w:val="00081138"/>
    <w:rsid w:val="00082186"/>
    <w:rsid w:val="00084BFD"/>
    <w:rsid w:val="000946F6"/>
    <w:rsid w:val="000A2B70"/>
    <w:rsid w:val="000A5157"/>
    <w:rsid w:val="000A5A26"/>
    <w:rsid w:val="000A6C6C"/>
    <w:rsid w:val="000B021D"/>
    <w:rsid w:val="000B4393"/>
    <w:rsid w:val="000B6619"/>
    <w:rsid w:val="000C12D3"/>
    <w:rsid w:val="000C328F"/>
    <w:rsid w:val="000C4252"/>
    <w:rsid w:val="000C608A"/>
    <w:rsid w:val="000C727D"/>
    <w:rsid w:val="000D2EFF"/>
    <w:rsid w:val="000E181E"/>
    <w:rsid w:val="000E6D00"/>
    <w:rsid w:val="000E73E7"/>
    <w:rsid w:val="000E7C98"/>
    <w:rsid w:val="000F1C42"/>
    <w:rsid w:val="000F1FC8"/>
    <w:rsid w:val="000F55F9"/>
    <w:rsid w:val="001009AE"/>
    <w:rsid w:val="00102149"/>
    <w:rsid w:val="001045E0"/>
    <w:rsid w:val="00105A9E"/>
    <w:rsid w:val="00107AAC"/>
    <w:rsid w:val="00110DBC"/>
    <w:rsid w:val="00121A53"/>
    <w:rsid w:val="0012412D"/>
    <w:rsid w:val="00134777"/>
    <w:rsid w:val="00136AFF"/>
    <w:rsid w:val="00137ADF"/>
    <w:rsid w:val="00141DD1"/>
    <w:rsid w:val="00144B7A"/>
    <w:rsid w:val="001459B2"/>
    <w:rsid w:val="001500C2"/>
    <w:rsid w:val="00153967"/>
    <w:rsid w:val="00154A6E"/>
    <w:rsid w:val="00155CFA"/>
    <w:rsid w:val="00161B07"/>
    <w:rsid w:val="00163462"/>
    <w:rsid w:val="00164779"/>
    <w:rsid w:val="0017046D"/>
    <w:rsid w:val="001706DB"/>
    <w:rsid w:val="00174BF2"/>
    <w:rsid w:val="00175A4F"/>
    <w:rsid w:val="00176182"/>
    <w:rsid w:val="00177ADC"/>
    <w:rsid w:val="0018782E"/>
    <w:rsid w:val="00193008"/>
    <w:rsid w:val="00193AA9"/>
    <w:rsid w:val="0019766A"/>
    <w:rsid w:val="00197E4B"/>
    <w:rsid w:val="001A1442"/>
    <w:rsid w:val="001A58DA"/>
    <w:rsid w:val="001A63EC"/>
    <w:rsid w:val="001A7778"/>
    <w:rsid w:val="001B1C82"/>
    <w:rsid w:val="001B4DDE"/>
    <w:rsid w:val="001B6D27"/>
    <w:rsid w:val="001B7E56"/>
    <w:rsid w:val="001C120B"/>
    <w:rsid w:val="001C2BD5"/>
    <w:rsid w:val="001C5F62"/>
    <w:rsid w:val="001C6CE8"/>
    <w:rsid w:val="001D182A"/>
    <w:rsid w:val="001D44C0"/>
    <w:rsid w:val="001D6D07"/>
    <w:rsid w:val="001D7039"/>
    <w:rsid w:val="001D75DB"/>
    <w:rsid w:val="001D7832"/>
    <w:rsid w:val="001E3DE2"/>
    <w:rsid w:val="001E3EA0"/>
    <w:rsid w:val="001E4068"/>
    <w:rsid w:val="001E6F20"/>
    <w:rsid w:val="001F2DCB"/>
    <w:rsid w:val="001F358F"/>
    <w:rsid w:val="001F467E"/>
    <w:rsid w:val="001F4F17"/>
    <w:rsid w:val="001F54ED"/>
    <w:rsid w:val="001F711C"/>
    <w:rsid w:val="00206171"/>
    <w:rsid w:val="002070B8"/>
    <w:rsid w:val="00214205"/>
    <w:rsid w:val="0022040E"/>
    <w:rsid w:val="0022354E"/>
    <w:rsid w:val="0022636D"/>
    <w:rsid w:val="002309F1"/>
    <w:rsid w:val="002317BF"/>
    <w:rsid w:val="00234314"/>
    <w:rsid w:val="00235F21"/>
    <w:rsid w:val="00241DC4"/>
    <w:rsid w:val="00250FF0"/>
    <w:rsid w:val="00257824"/>
    <w:rsid w:val="00257E6C"/>
    <w:rsid w:val="002604B0"/>
    <w:rsid w:val="00264BCD"/>
    <w:rsid w:val="00267813"/>
    <w:rsid w:val="002743A9"/>
    <w:rsid w:val="00277809"/>
    <w:rsid w:val="002845B1"/>
    <w:rsid w:val="00285DD5"/>
    <w:rsid w:val="002868FF"/>
    <w:rsid w:val="00290C61"/>
    <w:rsid w:val="002913BD"/>
    <w:rsid w:val="00293CDB"/>
    <w:rsid w:val="00296494"/>
    <w:rsid w:val="002975E5"/>
    <w:rsid w:val="002A1B52"/>
    <w:rsid w:val="002A1CEC"/>
    <w:rsid w:val="002A23BE"/>
    <w:rsid w:val="002A43F2"/>
    <w:rsid w:val="002A54F2"/>
    <w:rsid w:val="002B0090"/>
    <w:rsid w:val="002B629A"/>
    <w:rsid w:val="002C6DCD"/>
    <w:rsid w:val="002C7564"/>
    <w:rsid w:val="002C7F5B"/>
    <w:rsid w:val="002D1457"/>
    <w:rsid w:val="002D4B3A"/>
    <w:rsid w:val="002E32AD"/>
    <w:rsid w:val="002E36CD"/>
    <w:rsid w:val="002F6BF3"/>
    <w:rsid w:val="002F72DB"/>
    <w:rsid w:val="002F756E"/>
    <w:rsid w:val="0030632E"/>
    <w:rsid w:val="00311F1D"/>
    <w:rsid w:val="003121A8"/>
    <w:rsid w:val="003206EA"/>
    <w:rsid w:val="00321069"/>
    <w:rsid w:val="00321E7F"/>
    <w:rsid w:val="003221E1"/>
    <w:rsid w:val="00331DFB"/>
    <w:rsid w:val="0033686B"/>
    <w:rsid w:val="00345D97"/>
    <w:rsid w:val="00347F5D"/>
    <w:rsid w:val="00360477"/>
    <w:rsid w:val="00366A9F"/>
    <w:rsid w:val="00370AF1"/>
    <w:rsid w:val="00371171"/>
    <w:rsid w:val="003749EE"/>
    <w:rsid w:val="00377E3B"/>
    <w:rsid w:val="00387BB1"/>
    <w:rsid w:val="00394F94"/>
    <w:rsid w:val="003967E5"/>
    <w:rsid w:val="003A1242"/>
    <w:rsid w:val="003A3EC5"/>
    <w:rsid w:val="003A69B4"/>
    <w:rsid w:val="003B13FC"/>
    <w:rsid w:val="003B15F2"/>
    <w:rsid w:val="003C2E21"/>
    <w:rsid w:val="003D0024"/>
    <w:rsid w:val="003D29CC"/>
    <w:rsid w:val="003D4885"/>
    <w:rsid w:val="003D7588"/>
    <w:rsid w:val="003D75B5"/>
    <w:rsid w:val="003E1396"/>
    <w:rsid w:val="003E1C06"/>
    <w:rsid w:val="003E308A"/>
    <w:rsid w:val="003E526F"/>
    <w:rsid w:val="003E6AD6"/>
    <w:rsid w:val="003E78C4"/>
    <w:rsid w:val="003E7CF6"/>
    <w:rsid w:val="003F1F3B"/>
    <w:rsid w:val="003F39A5"/>
    <w:rsid w:val="003F4CC3"/>
    <w:rsid w:val="003F4E65"/>
    <w:rsid w:val="00400A2F"/>
    <w:rsid w:val="004014B2"/>
    <w:rsid w:val="004019F1"/>
    <w:rsid w:val="004177C4"/>
    <w:rsid w:val="00421533"/>
    <w:rsid w:val="00422A34"/>
    <w:rsid w:val="00425DE7"/>
    <w:rsid w:val="0043006A"/>
    <w:rsid w:val="00432F69"/>
    <w:rsid w:val="004459DB"/>
    <w:rsid w:val="00447256"/>
    <w:rsid w:val="0045045F"/>
    <w:rsid w:val="00451186"/>
    <w:rsid w:val="00457C23"/>
    <w:rsid w:val="004648B9"/>
    <w:rsid w:val="00471212"/>
    <w:rsid w:val="00473480"/>
    <w:rsid w:val="004737C2"/>
    <w:rsid w:val="00473CA0"/>
    <w:rsid w:val="00484354"/>
    <w:rsid w:val="004904C7"/>
    <w:rsid w:val="00497B42"/>
    <w:rsid w:val="004A00AE"/>
    <w:rsid w:val="004A51E4"/>
    <w:rsid w:val="004A7F7D"/>
    <w:rsid w:val="004B1937"/>
    <w:rsid w:val="004B3E31"/>
    <w:rsid w:val="004C05B1"/>
    <w:rsid w:val="004C2275"/>
    <w:rsid w:val="004C3B67"/>
    <w:rsid w:val="004C3BCA"/>
    <w:rsid w:val="004C53EE"/>
    <w:rsid w:val="004D4C25"/>
    <w:rsid w:val="004D4EC2"/>
    <w:rsid w:val="004E40F0"/>
    <w:rsid w:val="004E6B9C"/>
    <w:rsid w:val="004F1933"/>
    <w:rsid w:val="004F48C5"/>
    <w:rsid w:val="004F66CC"/>
    <w:rsid w:val="00502365"/>
    <w:rsid w:val="00503893"/>
    <w:rsid w:val="0051121D"/>
    <w:rsid w:val="005112A1"/>
    <w:rsid w:val="005118A1"/>
    <w:rsid w:val="005136BD"/>
    <w:rsid w:val="00514125"/>
    <w:rsid w:val="0052355F"/>
    <w:rsid w:val="005236B5"/>
    <w:rsid w:val="00524282"/>
    <w:rsid w:val="00526471"/>
    <w:rsid w:val="0053004A"/>
    <w:rsid w:val="00533BBE"/>
    <w:rsid w:val="0053591F"/>
    <w:rsid w:val="00537A5E"/>
    <w:rsid w:val="005414F8"/>
    <w:rsid w:val="00543C57"/>
    <w:rsid w:val="005443F9"/>
    <w:rsid w:val="00547D8A"/>
    <w:rsid w:val="005511FA"/>
    <w:rsid w:val="00553498"/>
    <w:rsid w:val="005552B2"/>
    <w:rsid w:val="00556598"/>
    <w:rsid w:val="00557003"/>
    <w:rsid w:val="00562CF5"/>
    <w:rsid w:val="00562F76"/>
    <w:rsid w:val="00570B2A"/>
    <w:rsid w:val="005727EA"/>
    <w:rsid w:val="00575369"/>
    <w:rsid w:val="005817A4"/>
    <w:rsid w:val="00581F53"/>
    <w:rsid w:val="00583995"/>
    <w:rsid w:val="005B70B5"/>
    <w:rsid w:val="005B7E52"/>
    <w:rsid w:val="005C00A4"/>
    <w:rsid w:val="005C382A"/>
    <w:rsid w:val="005C5D49"/>
    <w:rsid w:val="005D3968"/>
    <w:rsid w:val="005D43F0"/>
    <w:rsid w:val="005D79CA"/>
    <w:rsid w:val="005E21F6"/>
    <w:rsid w:val="005F405F"/>
    <w:rsid w:val="00602CB1"/>
    <w:rsid w:val="006035A9"/>
    <w:rsid w:val="006113ED"/>
    <w:rsid w:val="0061189F"/>
    <w:rsid w:val="00616290"/>
    <w:rsid w:val="00616417"/>
    <w:rsid w:val="00621F76"/>
    <w:rsid w:val="0062322D"/>
    <w:rsid w:val="0062671B"/>
    <w:rsid w:val="00630D5E"/>
    <w:rsid w:val="00634133"/>
    <w:rsid w:val="0063739B"/>
    <w:rsid w:val="00637C36"/>
    <w:rsid w:val="006407F6"/>
    <w:rsid w:val="006409C7"/>
    <w:rsid w:val="0064157B"/>
    <w:rsid w:val="006436F8"/>
    <w:rsid w:val="006661A3"/>
    <w:rsid w:val="006661C0"/>
    <w:rsid w:val="00666530"/>
    <w:rsid w:val="00671D22"/>
    <w:rsid w:val="00671F93"/>
    <w:rsid w:val="006724DE"/>
    <w:rsid w:val="00673FFE"/>
    <w:rsid w:val="00676D66"/>
    <w:rsid w:val="00680C8E"/>
    <w:rsid w:val="0068475B"/>
    <w:rsid w:val="00684D12"/>
    <w:rsid w:val="00684E26"/>
    <w:rsid w:val="006903F5"/>
    <w:rsid w:val="00693DFB"/>
    <w:rsid w:val="00696E62"/>
    <w:rsid w:val="00697832"/>
    <w:rsid w:val="006B1A17"/>
    <w:rsid w:val="006B26C8"/>
    <w:rsid w:val="006B27EA"/>
    <w:rsid w:val="006B4929"/>
    <w:rsid w:val="006C0812"/>
    <w:rsid w:val="006D0C09"/>
    <w:rsid w:val="006D21C4"/>
    <w:rsid w:val="006D440B"/>
    <w:rsid w:val="006D446B"/>
    <w:rsid w:val="006D4CF5"/>
    <w:rsid w:val="006D534B"/>
    <w:rsid w:val="006D746E"/>
    <w:rsid w:val="006E013D"/>
    <w:rsid w:val="006E18AE"/>
    <w:rsid w:val="006E1C11"/>
    <w:rsid w:val="006E2D8B"/>
    <w:rsid w:val="006E48AE"/>
    <w:rsid w:val="006F201C"/>
    <w:rsid w:val="00702A2D"/>
    <w:rsid w:val="0071000F"/>
    <w:rsid w:val="0071027A"/>
    <w:rsid w:val="00710AD8"/>
    <w:rsid w:val="00722718"/>
    <w:rsid w:val="00724072"/>
    <w:rsid w:val="007240C4"/>
    <w:rsid w:val="00724352"/>
    <w:rsid w:val="007243C4"/>
    <w:rsid w:val="00724B28"/>
    <w:rsid w:val="0072645F"/>
    <w:rsid w:val="00726A1E"/>
    <w:rsid w:val="00733AEA"/>
    <w:rsid w:val="007341E4"/>
    <w:rsid w:val="00734B71"/>
    <w:rsid w:val="0073543A"/>
    <w:rsid w:val="0074392E"/>
    <w:rsid w:val="00747824"/>
    <w:rsid w:val="00765136"/>
    <w:rsid w:val="007705ED"/>
    <w:rsid w:val="0077460D"/>
    <w:rsid w:val="00775D0B"/>
    <w:rsid w:val="007768F4"/>
    <w:rsid w:val="007779F8"/>
    <w:rsid w:val="007855A0"/>
    <w:rsid w:val="0078576A"/>
    <w:rsid w:val="007858F4"/>
    <w:rsid w:val="00791E1C"/>
    <w:rsid w:val="00794B28"/>
    <w:rsid w:val="00795939"/>
    <w:rsid w:val="007960ED"/>
    <w:rsid w:val="00796644"/>
    <w:rsid w:val="00797846"/>
    <w:rsid w:val="007A7159"/>
    <w:rsid w:val="007B231B"/>
    <w:rsid w:val="007B4687"/>
    <w:rsid w:val="007C275F"/>
    <w:rsid w:val="007C3A1E"/>
    <w:rsid w:val="007C4D6C"/>
    <w:rsid w:val="007C5E4D"/>
    <w:rsid w:val="007D35C0"/>
    <w:rsid w:val="007D45EE"/>
    <w:rsid w:val="007D4AD7"/>
    <w:rsid w:val="007D5811"/>
    <w:rsid w:val="007D6F50"/>
    <w:rsid w:val="007E15D6"/>
    <w:rsid w:val="007E24F4"/>
    <w:rsid w:val="007F579C"/>
    <w:rsid w:val="007F57B1"/>
    <w:rsid w:val="007F6E4A"/>
    <w:rsid w:val="007F78C3"/>
    <w:rsid w:val="00800A99"/>
    <w:rsid w:val="00802695"/>
    <w:rsid w:val="00802D5D"/>
    <w:rsid w:val="008073FE"/>
    <w:rsid w:val="00811F94"/>
    <w:rsid w:val="00816D20"/>
    <w:rsid w:val="00821A8E"/>
    <w:rsid w:val="00823708"/>
    <w:rsid w:val="0082430A"/>
    <w:rsid w:val="00834C0F"/>
    <w:rsid w:val="008366B0"/>
    <w:rsid w:val="00836E7F"/>
    <w:rsid w:val="008374C8"/>
    <w:rsid w:val="00844BF6"/>
    <w:rsid w:val="00850337"/>
    <w:rsid w:val="008540A8"/>
    <w:rsid w:val="00856CAE"/>
    <w:rsid w:val="00862E9C"/>
    <w:rsid w:val="008633FD"/>
    <w:rsid w:val="0086671A"/>
    <w:rsid w:val="00873101"/>
    <w:rsid w:val="00873765"/>
    <w:rsid w:val="0088761B"/>
    <w:rsid w:val="00887FCF"/>
    <w:rsid w:val="00893F03"/>
    <w:rsid w:val="008A1551"/>
    <w:rsid w:val="008A2810"/>
    <w:rsid w:val="008A466D"/>
    <w:rsid w:val="008A551A"/>
    <w:rsid w:val="008A5631"/>
    <w:rsid w:val="008A658A"/>
    <w:rsid w:val="008B13DD"/>
    <w:rsid w:val="008B454F"/>
    <w:rsid w:val="008C366D"/>
    <w:rsid w:val="008C44EF"/>
    <w:rsid w:val="008D0038"/>
    <w:rsid w:val="008D2998"/>
    <w:rsid w:val="008D4F80"/>
    <w:rsid w:val="008D61C3"/>
    <w:rsid w:val="008D76FE"/>
    <w:rsid w:val="008D7D9B"/>
    <w:rsid w:val="008E0E1F"/>
    <w:rsid w:val="008E1D1D"/>
    <w:rsid w:val="008E5E73"/>
    <w:rsid w:val="008F0177"/>
    <w:rsid w:val="008F058B"/>
    <w:rsid w:val="008F05D5"/>
    <w:rsid w:val="00901EA9"/>
    <w:rsid w:val="009035DA"/>
    <w:rsid w:val="009073DF"/>
    <w:rsid w:val="009109D3"/>
    <w:rsid w:val="00912D86"/>
    <w:rsid w:val="00920C0E"/>
    <w:rsid w:val="00923F57"/>
    <w:rsid w:val="0092782B"/>
    <w:rsid w:val="00931C86"/>
    <w:rsid w:val="00933ABB"/>
    <w:rsid w:val="009341FC"/>
    <w:rsid w:val="009346C1"/>
    <w:rsid w:val="00940E87"/>
    <w:rsid w:val="00945289"/>
    <w:rsid w:val="009479A1"/>
    <w:rsid w:val="009518AE"/>
    <w:rsid w:val="00954253"/>
    <w:rsid w:val="00960688"/>
    <w:rsid w:val="009652B7"/>
    <w:rsid w:val="00967646"/>
    <w:rsid w:val="0096768C"/>
    <w:rsid w:val="00970A14"/>
    <w:rsid w:val="00970F89"/>
    <w:rsid w:val="009723DF"/>
    <w:rsid w:val="00982B12"/>
    <w:rsid w:val="00987826"/>
    <w:rsid w:val="009908B8"/>
    <w:rsid w:val="00992031"/>
    <w:rsid w:val="00993AB7"/>
    <w:rsid w:val="009961CF"/>
    <w:rsid w:val="00996EE9"/>
    <w:rsid w:val="009A21A1"/>
    <w:rsid w:val="009A21DF"/>
    <w:rsid w:val="009A25B8"/>
    <w:rsid w:val="009A273D"/>
    <w:rsid w:val="009A396D"/>
    <w:rsid w:val="009A514E"/>
    <w:rsid w:val="009A584D"/>
    <w:rsid w:val="009A7B17"/>
    <w:rsid w:val="009B3559"/>
    <w:rsid w:val="009B5EAA"/>
    <w:rsid w:val="009B628C"/>
    <w:rsid w:val="009C011F"/>
    <w:rsid w:val="009D2D98"/>
    <w:rsid w:val="009D2F22"/>
    <w:rsid w:val="009D4151"/>
    <w:rsid w:val="009D4B77"/>
    <w:rsid w:val="009D7EB6"/>
    <w:rsid w:val="009E0209"/>
    <w:rsid w:val="009E44BE"/>
    <w:rsid w:val="009E6A50"/>
    <w:rsid w:val="009E7835"/>
    <w:rsid w:val="009F04DE"/>
    <w:rsid w:val="009F291D"/>
    <w:rsid w:val="009F52EE"/>
    <w:rsid w:val="009F7006"/>
    <w:rsid w:val="00A01257"/>
    <w:rsid w:val="00A012D8"/>
    <w:rsid w:val="00A05BF1"/>
    <w:rsid w:val="00A0684C"/>
    <w:rsid w:val="00A06AB1"/>
    <w:rsid w:val="00A1121C"/>
    <w:rsid w:val="00A15EC6"/>
    <w:rsid w:val="00A20600"/>
    <w:rsid w:val="00A2069D"/>
    <w:rsid w:val="00A212D0"/>
    <w:rsid w:val="00A267F3"/>
    <w:rsid w:val="00A26D83"/>
    <w:rsid w:val="00A2701C"/>
    <w:rsid w:val="00A33498"/>
    <w:rsid w:val="00A33515"/>
    <w:rsid w:val="00A36F21"/>
    <w:rsid w:val="00A40CCF"/>
    <w:rsid w:val="00A45359"/>
    <w:rsid w:val="00A4554B"/>
    <w:rsid w:val="00A52E16"/>
    <w:rsid w:val="00A602C5"/>
    <w:rsid w:val="00A60DC1"/>
    <w:rsid w:val="00A622DC"/>
    <w:rsid w:val="00A6363E"/>
    <w:rsid w:val="00A64F66"/>
    <w:rsid w:val="00A650D2"/>
    <w:rsid w:val="00A67CF0"/>
    <w:rsid w:val="00A71665"/>
    <w:rsid w:val="00A71BD1"/>
    <w:rsid w:val="00A849B7"/>
    <w:rsid w:val="00A84BFD"/>
    <w:rsid w:val="00A87BB6"/>
    <w:rsid w:val="00AA0C01"/>
    <w:rsid w:val="00AA315D"/>
    <w:rsid w:val="00AA5BAD"/>
    <w:rsid w:val="00AA76EF"/>
    <w:rsid w:val="00AB03A2"/>
    <w:rsid w:val="00AB0428"/>
    <w:rsid w:val="00AC0D56"/>
    <w:rsid w:val="00AC1D12"/>
    <w:rsid w:val="00AC412B"/>
    <w:rsid w:val="00AC58A0"/>
    <w:rsid w:val="00AC5B91"/>
    <w:rsid w:val="00AD051F"/>
    <w:rsid w:val="00AD05BC"/>
    <w:rsid w:val="00AD0CB1"/>
    <w:rsid w:val="00AD30E2"/>
    <w:rsid w:val="00AD3929"/>
    <w:rsid w:val="00AE57E2"/>
    <w:rsid w:val="00AE62EA"/>
    <w:rsid w:val="00AE7A37"/>
    <w:rsid w:val="00AF2F9D"/>
    <w:rsid w:val="00AF47FD"/>
    <w:rsid w:val="00B00371"/>
    <w:rsid w:val="00B041AA"/>
    <w:rsid w:val="00B10987"/>
    <w:rsid w:val="00B10EEA"/>
    <w:rsid w:val="00B1140F"/>
    <w:rsid w:val="00B128E0"/>
    <w:rsid w:val="00B13872"/>
    <w:rsid w:val="00B13961"/>
    <w:rsid w:val="00B15118"/>
    <w:rsid w:val="00B16260"/>
    <w:rsid w:val="00B304FE"/>
    <w:rsid w:val="00B310D8"/>
    <w:rsid w:val="00B365CF"/>
    <w:rsid w:val="00B405A2"/>
    <w:rsid w:val="00B42011"/>
    <w:rsid w:val="00B47416"/>
    <w:rsid w:val="00B51C06"/>
    <w:rsid w:val="00B542DB"/>
    <w:rsid w:val="00B60C49"/>
    <w:rsid w:val="00B6407C"/>
    <w:rsid w:val="00B64900"/>
    <w:rsid w:val="00B706CE"/>
    <w:rsid w:val="00B732D6"/>
    <w:rsid w:val="00B75251"/>
    <w:rsid w:val="00B76733"/>
    <w:rsid w:val="00B815AD"/>
    <w:rsid w:val="00B82166"/>
    <w:rsid w:val="00B83147"/>
    <w:rsid w:val="00B94C77"/>
    <w:rsid w:val="00BA192A"/>
    <w:rsid w:val="00BA237C"/>
    <w:rsid w:val="00BA4085"/>
    <w:rsid w:val="00BB60EB"/>
    <w:rsid w:val="00BB68CF"/>
    <w:rsid w:val="00BD4AA3"/>
    <w:rsid w:val="00BD740F"/>
    <w:rsid w:val="00BD75CC"/>
    <w:rsid w:val="00BF10CC"/>
    <w:rsid w:val="00BF3AD1"/>
    <w:rsid w:val="00BF7C97"/>
    <w:rsid w:val="00C01272"/>
    <w:rsid w:val="00C032B4"/>
    <w:rsid w:val="00C0507E"/>
    <w:rsid w:val="00C05F5C"/>
    <w:rsid w:val="00C07908"/>
    <w:rsid w:val="00C07DB3"/>
    <w:rsid w:val="00C104BE"/>
    <w:rsid w:val="00C16DDE"/>
    <w:rsid w:val="00C2026C"/>
    <w:rsid w:val="00C208CE"/>
    <w:rsid w:val="00C21C2D"/>
    <w:rsid w:val="00C233AD"/>
    <w:rsid w:val="00C2397C"/>
    <w:rsid w:val="00C23ED1"/>
    <w:rsid w:val="00C2642F"/>
    <w:rsid w:val="00C276B1"/>
    <w:rsid w:val="00C31455"/>
    <w:rsid w:val="00C32DFD"/>
    <w:rsid w:val="00C3470D"/>
    <w:rsid w:val="00C36E74"/>
    <w:rsid w:val="00C37C6A"/>
    <w:rsid w:val="00C57D2D"/>
    <w:rsid w:val="00C6417E"/>
    <w:rsid w:val="00C73D59"/>
    <w:rsid w:val="00C808FE"/>
    <w:rsid w:val="00C90340"/>
    <w:rsid w:val="00C90D04"/>
    <w:rsid w:val="00C92882"/>
    <w:rsid w:val="00C92CDE"/>
    <w:rsid w:val="00CA7278"/>
    <w:rsid w:val="00CB0EB9"/>
    <w:rsid w:val="00CB37A0"/>
    <w:rsid w:val="00CB6AB8"/>
    <w:rsid w:val="00CB7BC4"/>
    <w:rsid w:val="00CC6CC3"/>
    <w:rsid w:val="00CD0985"/>
    <w:rsid w:val="00CD1D0D"/>
    <w:rsid w:val="00CD5846"/>
    <w:rsid w:val="00CD6BE0"/>
    <w:rsid w:val="00CD7336"/>
    <w:rsid w:val="00CD7F7E"/>
    <w:rsid w:val="00CE3941"/>
    <w:rsid w:val="00CE4DC0"/>
    <w:rsid w:val="00CE7B6D"/>
    <w:rsid w:val="00CF06B9"/>
    <w:rsid w:val="00CF1E82"/>
    <w:rsid w:val="00CF20EA"/>
    <w:rsid w:val="00D00C98"/>
    <w:rsid w:val="00D07957"/>
    <w:rsid w:val="00D1238B"/>
    <w:rsid w:val="00D135A3"/>
    <w:rsid w:val="00D13688"/>
    <w:rsid w:val="00D2073B"/>
    <w:rsid w:val="00D30A8D"/>
    <w:rsid w:val="00D34D7B"/>
    <w:rsid w:val="00D4093D"/>
    <w:rsid w:val="00D41F9B"/>
    <w:rsid w:val="00D422A2"/>
    <w:rsid w:val="00D518DD"/>
    <w:rsid w:val="00D51D0D"/>
    <w:rsid w:val="00D54FFE"/>
    <w:rsid w:val="00D56AD9"/>
    <w:rsid w:val="00D57D5B"/>
    <w:rsid w:val="00D62872"/>
    <w:rsid w:val="00D641AD"/>
    <w:rsid w:val="00D7115D"/>
    <w:rsid w:val="00D7332B"/>
    <w:rsid w:val="00D74B91"/>
    <w:rsid w:val="00D821F5"/>
    <w:rsid w:val="00D84C5F"/>
    <w:rsid w:val="00D95C68"/>
    <w:rsid w:val="00D97F40"/>
    <w:rsid w:val="00DA00DA"/>
    <w:rsid w:val="00DA1C95"/>
    <w:rsid w:val="00DA4790"/>
    <w:rsid w:val="00DA5E32"/>
    <w:rsid w:val="00DB18D4"/>
    <w:rsid w:val="00DB32ED"/>
    <w:rsid w:val="00DB4814"/>
    <w:rsid w:val="00DB6B88"/>
    <w:rsid w:val="00DC0677"/>
    <w:rsid w:val="00DC5888"/>
    <w:rsid w:val="00DC78E2"/>
    <w:rsid w:val="00DD2D9D"/>
    <w:rsid w:val="00DE3308"/>
    <w:rsid w:val="00DF0C8E"/>
    <w:rsid w:val="00DF2C59"/>
    <w:rsid w:val="00DF56A4"/>
    <w:rsid w:val="00E01904"/>
    <w:rsid w:val="00E02B70"/>
    <w:rsid w:val="00E03DC2"/>
    <w:rsid w:val="00E154DC"/>
    <w:rsid w:val="00E21858"/>
    <w:rsid w:val="00E21A4F"/>
    <w:rsid w:val="00E22160"/>
    <w:rsid w:val="00E37A93"/>
    <w:rsid w:val="00E410A9"/>
    <w:rsid w:val="00E4713D"/>
    <w:rsid w:val="00E5197F"/>
    <w:rsid w:val="00E57CF2"/>
    <w:rsid w:val="00E65E66"/>
    <w:rsid w:val="00E6704F"/>
    <w:rsid w:val="00E7360A"/>
    <w:rsid w:val="00E76673"/>
    <w:rsid w:val="00E800CE"/>
    <w:rsid w:val="00E826B0"/>
    <w:rsid w:val="00E82FDA"/>
    <w:rsid w:val="00E84D27"/>
    <w:rsid w:val="00E856E6"/>
    <w:rsid w:val="00E917E6"/>
    <w:rsid w:val="00E92361"/>
    <w:rsid w:val="00E94C6C"/>
    <w:rsid w:val="00EA43A2"/>
    <w:rsid w:val="00EB1030"/>
    <w:rsid w:val="00EB208A"/>
    <w:rsid w:val="00EB6E9E"/>
    <w:rsid w:val="00EC08B1"/>
    <w:rsid w:val="00EC2F5D"/>
    <w:rsid w:val="00EC4149"/>
    <w:rsid w:val="00EC4452"/>
    <w:rsid w:val="00EC4EF4"/>
    <w:rsid w:val="00EC56A6"/>
    <w:rsid w:val="00ED01C4"/>
    <w:rsid w:val="00ED023C"/>
    <w:rsid w:val="00ED07FB"/>
    <w:rsid w:val="00ED15E8"/>
    <w:rsid w:val="00ED368F"/>
    <w:rsid w:val="00EE1919"/>
    <w:rsid w:val="00EF0A39"/>
    <w:rsid w:val="00EF128D"/>
    <w:rsid w:val="00EF407C"/>
    <w:rsid w:val="00EF7ED7"/>
    <w:rsid w:val="00F01EB2"/>
    <w:rsid w:val="00F041CE"/>
    <w:rsid w:val="00F0438E"/>
    <w:rsid w:val="00F05B16"/>
    <w:rsid w:val="00F066D0"/>
    <w:rsid w:val="00F07443"/>
    <w:rsid w:val="00F074E4"/>
    <w:rsid w:val="00F10EDC"/>
    <w:rsid w:val="00F21101"/>
    <w:rsid w:val="00F23EA1"/>
    <w:rsid w:val="00F23EBF"/>
    <w:rsid w:val="00F24502"/>
    <w:rsid w:val="00F24A41"/>
    <w:rsid w:val="00F40237"/>
    <w:rsid w:val="00F4035B"/>
    <w:rsid w:val="00F40C9B"/>
    <w:rsid w:val="00F42344"/>
    <w:rsid w:val="00F42A3C"/>
    <w:rsid w:val="00F43BCF"/>
    <w:rsid w:val="00F4623A"/>
    <w:rsid w:val="00F51B56"/>
    <w:rsid w:val="00F55501"/>
    <w:rsid w:val="00F61EAF"/>
    <w:rsid w:val="00F635CF"/>
    <w:rsid w:val="00F6485E"/>
    <w:rsid w:val="00F653E9"/>
    <w:rsid w:val="00F6573B"/>
    <w:rsid w:val="00F80F9B"/>
    <w:rsid w:val="00F84647"/>
    <w:rsid w:val="00F849CF"/>
    <w:rsid w:val="00F878B7"/>
    <w:rsid w:val="00F943FD"/>
    <w:rsid w:val="00F96B72"/>
    <w:rsid w:val="00F9742E"/>
    <w:rsid w:val="00FA088E"/>
    <w:rsid w:val="00FA1E2A"/>
    <w:rsid w:val="00FA3F5A"/>
    <w:rsid w:val="00FA6DE5"/>
    <w:rsid w:val="00FB1BD4"/>
    <w:rsid w:val="00FB3CD0"/>
    <w:rsid w:val="00FC0234"/>
    <w:rsid w:val="00FC035C"/>
    <w:rsid w:val="00FC4159"/>
    <w:rsid w:val="00FC5B7B"/>
    <w:rsid w:val="00FD1C8D"/>
    <w:rsid w:val="00FD35B2"/>
    <w:rsid w:val="00FE0350"/>
    <w:rsid w:val="00FE0A52"/>
    <w:rsid w:val="00FE11B9"/>
    <w:rsid w:val="00FE2034"/>
    <w:rsid w:val="00FE3EAE"/>
    <w:rsid w:val="00FF03E0"/>
    <w:rsid w:val="00FF227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4:docId w14:val="1F90B461"/>
  <w15:docId w15:val="{D9DD3F8C-ACFB-480E-85DF-E870E14C0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8C366D"/>
    <w:pPr>
      <w:spacing w:before="120" w:after="120" w:line="300" w:lineRule="atLeast"/>
      <w:textboxTightWrap w:val="allLines"/>
    </w:pPr>
    <w:rPr>
      <w:rFonts w:ascii="Avenir Next LT Pro" w:hAnsi="Avenir Next LT Pro"/>
      <w:sz w:val="18"/>
    </w:rPr>
  </w:style>
  <w:style w:type="paragraph" w:styleId="Rubrik1">
    <w:name w:val="heading 1"/>
    <w:basedOn w:val="Normal"/>
    <w:next w:val="Normal"/>
    <w:link w:val="Rubrik1Char"/>
    <w:uiPriority w:val="9"/>
    <w:qFormat/>
    <w:rsid w:val="00177ADC"/>
    <w:pPr>
      <w:keepNext/>
      <w:keepLines/>
      <w:pageBreakBefore/>
      <w:spacing w:before="240" w:after="0"/>
      <w:contextualSpacing/>
      <w:outlineLvl w:val="0"/>
    </w:pPr>
    <w:rPr>
      <w:rFonts w:eastAsiaTheme="majorEastAsia" w:cstheme="majorBidi"/>
      <w:b/>
      <w:iCs/>
      <w:color w:val="003599"/>
      <w:spacing w:val="-10"/>
      <w:kern w:val="28"/>
      <w:sz w:val="40"/>
      <w:szCs w:val="56"/>
      <w:lang w:val="en-US"/>
    </w:rPr>
  </w:style>
  <w:style w:type="paragraph" w:styleId="Rubrik2">
    <w:name w:val="heading 2"/>
    <w:basedOn w:val="Rubrik3"/>
    <w:next w:val="Normal"/>
    <w:link w:val="Rubrik2Char"/>
    <w:uiPriority w:val="9"/>
    <w:unhideWhenUsed/>
    <w:qFormat/>
    <w:rsid w:val="00A2069D"/>
    <w:pPr>
      <w:outlineLvl w:val="1"/>
    </w:pPr>
    <w:rPr>
      <w:sz w:val="26"/>
      <w:szCs w:val="26"/>
    </w:rPr>
  </w:style>
  <w:style w:type="paragraph" w:styleId="Rubrik3">
    <w:name w:val="heading 3"/>
    <w:basedOn w:val="Rubrik4"/>
    <w:next w:val="Normal"/>
    <w:link w:val="Rubrik3Char"/>
    <w:uiPriority w:val="9"/>
    <w:unhideWhenUsed/>
    <w:qFormat/>
    <w:rsid w:val="009A584D"/>
    <w:pPr>
      <w:outlineLvl w:val="2"/>
    </w:pPr>
    <w:rPr>
      <w:b/>
      <w:i w:val="0"/>
      <w:szCs w:val="24"/>
    </w:rPr>
  </w:style>
  <w:style w:type="paragraph" w:styleId="Rubrik4">
    <w:name w:val="heading 4"/>
    <w:basedOn w:val="Rubrik5"/>
    <w:next w:val="Normal"/>
    <w:link w:val="Rubrik4Char"/>
    <w:uiPriority w:val="9"/>
    <w:unhideWhenUsed/>
    <w:qFormat/>
    <w:rsid w:val="00175A4F"/>
    <w:pPr>
      <w:outlineLvl w:val="3"/>
    </w:pPr>
    <w:rPr>
      <w:i/>
      <w:iCs/>
    </w:rPr>
  </w:style>
  <w:style w:type="paragraph" w:styleId="Rubrik5">
    <w:name w:val="heading 5"/>
    <w:basedOn w:val="Rubrik6"/>
    <w:next w:val="Normal"/>
    <w:link w:val="Rubrik5Char"/>
    <w:uiPriority w:val="9"/>
    <w:unhideWhenUsed/>
    <w:qFormat/>
    <w:rsid w:val="00175A4F"/>
    <w:pPr>
      <w:outlineLvl w:val="4"/>
    </w:pPr>
  </w:style>
  <w:style w:type="paragraph" w:styleId="Rubrik6">
    <w:name w:val="heading 6"/>
    <w:basedOn w:val="Normal"/>
    <w:next w:val="Normal"/>
    <w:link w:val="Rubrik6Char"/>
    <w:uiPriority w:val="9"/>
    <w:unhideWhenUsed/>
    <w:qFormat/>
    <w:rsid w:val="00960688"/>
    <w:pPr>
      <w:keepNext/>
      <w:keepLines/>
      <w:spacing w:before="40" w:after="0"/>
      <w:outlineLvl w:val="5"/>
    </w:pPr>
    <w:rPr>
      <w:rFonts w:eastAsiaTheme="majorEastAsia" w:cstheme="majorBidi"/>
      <w:color w:val="3B3B3B"/>
    </w:rPr>
  </w:style>
  <w:style w:type="paragraph" w:styleId="Rubrik7">
    <w:name w:val="heading 7"/>
    <w:basedOn w:val="Normal"/>
    <w:next w:val="Normal"/>
    <w:link w:val="Rubrik7Char"/>
    <w:uiPriority w:val="9"/>
    <w:semiHidden/>
    <w:unhideWhenUsed/>
    <w:rsid w:val="002743A9"/>
    <w:pPr>
      <w:keepNext/>
      <w:keepLines/>
      <w:spacing w:before="40" w:after="0"/>
      <w:outlineLvl w:val="6"/>
    </w:pPr>
    <w:rPr>
      <w:rFonts w:asciiTheme="majorHAnsi" w:eastAsiaTheme="majorEastAsia" w:hAnsiTheme="majorHAnsi" w:cstheme="majorBidi"/>
      <w:i/>
      <w:iCs/>
      <w:color w:val="2E74B5" w:themeColor="accent1" w:themeShade="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autoRedefine/>
    <w:uiPriority w:val="34"/>
    <w:qFormat/>
    <w:rsid w:val="004C05B1"/>
    <w:pPr>
      <w:numPr>
        <w:numId w:val="13"/>
      </w:numPr>
      <w:contextualSpacing/>
    </w:pPr>
  </w:style>
  <w:style w:type="character" w:customStyle="1" w:styleId="Rubrik1Char">
    <w:name w:val="Rubrik 1 Char"/>
    <w:basedOn w:val="Standardstycketeckensnitt"/>
    <w:link w:val="Rubrik1"/>
    <w:uiPriority w:val="9"/>
    <w:rsid w:val="00177ADC"/>
    <w:rPr>
      <w:rFonts w:ascii="Avenir Next LT Pro" w:eastAsiaTheme="majorEastAsia" w:hAnsi="Avenir Next LT Pro" w:cstheme="majorBidi"/>
      <w:b/>
      <w:iCs/>
      <w:color w:val="003599"/>
      <w:spacing w:val="-10"/>
      <w:kern w:val="28"/>
      <w:sz w:val="40"/>
      <w:szCs w:val="56"/>
      <w:lang w:val="en-US"/>
    </w:rPr>
  </w:style>
  <w:style w:type="character" w:customStyle="1" w:styleId="Rubrik2Char">
    <w:name w:val="Rubrik 2 Char"/>
    <w:basedOn w:val="Standardstycketeckensnitt"/>
    <w:link w:val="Rubrik2"/>
    <w:uiPriority w:val="9"/>
    <w:rsid w:val="00A2069D"/>
    <w:rPr>
      <w:rFonts w:ascii="Arial" w:eastAsiaTheme="majorEastAsia" w:hAnsi="Arial" w:cstheme="majorBidi"/>
      <w:b/>
      <w:iCs/>
      <w:color w:val="3B3B3B"/>
      <w:sz w:val="26"/>
      <w:szCs w:val="26"/>
    </w:rPr>
  </w:style>
  <w:style w:type="character" w:customStyle="1" w:styleId="Rubrik3Char">
    <w:name w:val="Rubrik 3 Char"/>
    <w:basedOn w:val="Standardstycketeckensnitt"/>
    <w:link w:val="Rubrik3"/>
    <w:uiPriority w:val="9"/>
    <w:rsid w:val="009A584D"/>
    <w:rPr>
      <w:rFonts w:ascii="Arial" w:eastAsiaTheme="majorEastAsia" w:hAnsi="Arial" w:cstheme="majorBidi"/>
      <w:b/>
      <w:iCs/>
      <w:color w:val="3B3B3B"/>
      <w:sz w:val="20"/>
      <w:szCs w:val="24"/>
    </w:rPr>
  </w:style>
  <w:style w:type="character" w:customStyle="1" w:styleId="Rubrik4Char">
    <w:name w:val="Rubrik 4 Char"/>
    <w:basedOn w:val="Standardstycketeckensnitt"/>
    <w:link w:val="Rubrik4"/>
    <w:uiPriority w:val="9"/>
    <w:rsid w:val="00175A4F"/>
    <w:rPr>
      <w:rFonts w:ascii="Arial" w:eastAsiaTheme="majorEastAsia" w:hAnsi="Arial" w:cstheme="majorBidi"/>
      <w:i/>
      <w:iCs/>
      <w:color w:val="3B3B3B"/>
      <w:sz w:val="20"/>
    </w:rPr>
  </w:style>
  <w:style w:type="character" w:customStyle="1" w:styleId="Rubrik5Char">
    <w:name w:val="Rubrik 5 Char"/>
    <w:basedOn w:val="Standardstycketeckensnitt"/>
    <w:link w:val="Rubrik5"/>
    <w:uiPriority w:val="9"/>
    <w:rsid w:val="00175A4F"/>
    <w:rPr>
      <w:rFonts w:ascii="Arial" w:eastAsiaTheme="majorEastAsia" w:hAnsi="Arial" w:cstheme="majorBidi"/>
      <w:color w:val="3B3B3B"/>
      <w:sz w:val="20"/>
    </w:rPr>
  </w:style>
  <w:style w:type="paragraph" w:styleId="Sidhuvud">
    <w:name w:val="header"/>
    <w:basedOn w:val="Normal"/>
    <w:link w:val="SidhuvudChar"/>
    <w:uiPriority w:val="99"/>
    <w:unhideWhenUsed/>
    <w:rsid w:val="00F878B7"/>
    <w:pPr>
      <w:tabs>
        <w:tab w:val="center" w:pos="4536"/>
        <w:tab w:val="right" w:pos="9072"/>
      </w:tabs>
      <w:spacing w:after="0"/>
    </w:pPr>
  </w:style>
  <w:style w:type="character" w:customStyle="1" w:styleId="SidhuvudChar">
    <w:name w:val="Sidhuvud Char"/>
    <w:basedOn w:val="Standardstycketeckensnitt"/>
    <w:link w:val="Sidhuvud"/>
    <w:uiPriority w:val="99"/>
    <w:rsid w:val="00F878B7"/>
  </w:style>
  <w:style w:type="paragraph" w:styleId="Sidfot">
    <w:name w:val="footer"/>
    <w:basedOn w:val="Normal"/>
    <w:link w:val="SidfotChar"/>
    <w:uiPriority w:val="99"/>
    <w:unhideWhenUsed/>
    <w:rsid w:val="00F878B7"/>
    <w:pPr>
      <w:tabs>
        <w:tab w:val="center" w:pos="4536"/>
        <w:tab w:val="right" w:pos="9072"/>
      </w:tabs>
      <w:spacing w:after="0"/>
    </w:pPr>
  </w:style>
  <w:style w:type="character" w:customStyle="1" w:styleId="SidfotChar">
    <w:name w:val="Sidfot Char"/>
    <w:basedOn w:val="Standardstycketeckensnitt"/>
    <w:link w:val="Sidfot"/>
    <w:uiPriority w:val="99"/>
    <w:rsid w:val="00F878B7"/>
  </w:style>
  <w:style w:type="character" w:styleId="Hyperlnk">
    <w:name w:val="Hyperlink"/>
    <w:basedOn w:val="Standardstycketeckensnitt"/>
    <w:uiPriority w:val="99"/>
    <w:unhideWhenUsed/>
    <w:rsid w:val="00923F57"/>
    <w:rPr>
      <w:color w:val="0563C1" w:themeColor="hyperlink"/>
      <w:u w:val="single"/>
    </w:rPr>
  </w:style>
  <w:style w:type="character" w:styleId="Betoning">
    <w:name w:val="Emphasis"/>
    <w:basedOn w:val="Standardstycketeckensnitt"/>
    <w:uiPriority w:val="20"/>
    <w:qFormat/>
    <w:rsid w:val="00ED07FB"/>
    <w:rPr>
      <w:rFonts w:ascii="Avenir Next LT Pro" w:hAnsi="Avenir Next LT Pro"/>
      <w:i/>
      <w:iCs/>
    </w:rPr>
  </w:style>
  <w:style w:type="table" w:styleId="Tabellrutnt">
    <w:name w:val="Table Grid"/>
    <w:aliases w:val="Hypergene Default"/>
    <w:basedOn w:val="Normaltabell"/>
    <w:uiPriority w:val="39"/>
    <w:rsid w:val="00C2026C"/>
    <w:pPr>
      <w:spacing w:after="0" w:line="240" w:lineRule="auto"/>
      <w:jc w:val="right"/>
    </w:pPr>
    <w:rPr>
      <w:rFonts w:ascii="Avenir Next LT Pro" w:hAnsi="Avenir Next LT Pro" w:cs="Times New Roman (Body CS)"/>
      <w:sz w:val="18"/>
    </w:rPr>
    <w:tblPr>
      <w:tblStyleRowBandSize w:val="1"/>
      <w:tblStyleColBandSize w:val="1"/>
      <w:tblBorders>
        <w:top w:val="single" w:sz="4" w:space="0" w:color="003599"/>
        <w:left w:val="single" w:sz="4" w:space="0" w:color="003599"/>
        <w:bottom w:val="single" w:sz="4" w:space="0" w:color="003599"/>
        <w:right w:val="single" w:sz="4" w:space="0" w:color="003599"/>
        <w:insideV w:val="single" w:sz="4" w:space="0" w:color="003599"/>
      </w:tblBorders>
      <w:tblCellMar>
        <w:top w:w="28" w:type="dxa"/>
        <w:left w:w="113" w:type="dxa"/>
        <w:bottom w:w="28" w:type="dxa"/>
        <w:right w:w="113" w:type="dxa"/>
      </w:tblCellMar>
    </w:tblPr>
    <w:tcPr>
      <w:shd w:val="clear" w:color="auto" w:fill="auto"/>
    </w:tcPr>
    <w:tblStylePr w:type="firstRow">
      <w:rPr>
        <w:rFonts w:ascii="Arial" w:hAnsi="Arial"/>
        <w:b/>
        <w:sz w:val="18"/>
      </w:rPr>
      <w:tblPr/>
      <w:tcPr>
        <w:tcBorders>
          <w:top w:val="nil"/>
          <w:left w:val="nil"/>
          <w:bottom w:val="nil"/>
          <w:right w:val="nil"/>
          <w:insideV w:val="single" w:sz="4" w:space="0" w:color="FFFFFF" w:themeColor="background1"/>
        </w:tcBorders>
        <w:shd w:val="clear" w:color="auto" w:fill="003599"/>
      </w:tcPr>
    </w:tblStylePr>
    <w:tblStylePr w:type="firstCol">
      <w:pPr>
        <w:wordWrap/>
        <w:jc w:val="left"/>
        <w:outlineLvl w:val="9"/>
      </w:pPr>
    </w:tblStylePr>
    <w:tblStylePr w:type="lastCol">
      <w:pPr>
        <w:jc w:val="right"/>
      </w:pPr>
    </w:tblStylePr>
    <w:tblStylePr w:type="band1Vert">
      <w:pPr>
        <w:jc w:val="right"/>
      </w:pPr>
    </w:tblStylePr>
    <w:tblStylePr w:type="band2Vert">
      <w:pPr>
        <w:jc w:val="right"/>
      </w:pPr>
    </w:tblStylePr>
    <w:tblStylePr w:type="band2Horz">
      <w:tblPr/>
      <w:tcPr>
        <w:shd w:val="clear" w:color="auto" w:fill="BDCBF5"/>
      </w:tcPr>
    </w:tblStylePr>
  </w:style>
  <w:style w:type="character" w:customStyle="1" w:styleId="Rubrik6Char">
    <w:name w:val="Rubrik 6 Char"/>
    <w:basedOn w:val="Standardstycketeckensnitt"/>
    <w:link w:val="Rubrik6"/>
    <w:uiPriority w:val="9"/>
    <w:rsid w:val="00960688"/>
    <w:rPr>
      <w:rFonts w:ascii="Arial" w:eastAsiaTheme="majorEastAsia" w:hAnsi="Arial" w:cstheme="majorBidi"/>
      <w:color w:val="3B3B3B"/>
    </w:rPr>
  </w:style>
  <w:style w:type="paragraph" w:customStyle="1" w:styleId="NumberedListParagraph">
    <w:name w:val="Numbered List Paragraph"/>
    <w:basedOn w:val="Liststycke"/>
    <w:qFormat/>
    <w:rsid w:val="00241DC4"/>
    <w:pPr>
      <w:numPr>
        <w:numId w:val="12"/>
      </w:numPr>
    </w:pPr>
    <w:rPr>
      <w:lang w:val="en-GB" w:eastAsia="en-GB"/>
    </w:rPr>
  </w:style>
  <w:style w:type="paragraph" w:customStyle="1" w:styleId="HYP-Instruction">
    <w:name w:val="HYP-Instruction"/>
    <w:basedOn w:val="Normal"/>
    <w:next w:val="Normal"/>
    <w:qFormat/>
    <w:rsid w:val="001D7832"/>
    <w:pPr>
      <w:pBdr>
        <w:top w:val="single" w:sz="48" w:space="0" w:color="DEEAF6" w:themeColor="accent1" w:themeTint="33"/>
        <w:left w:val="single" w:sz="48" w:space="0" w:color="DEEAF6" w:themeColor="accent1" w:themeTint="33"/>
        <w:bottom w:val="single" w:sz="48" w:space="0" w:color="DEEAF6" w:themeColor="accent1" w:themeTint="33"/>
        <w:right w:val="single" w:sz="48" w:space="0" w:color="DEEAF6" w:themeColor="accent1" w:themeTint="33"/>
      </w:pBdr>
      <w:shd w:val="clear" w:color="auto" w:fill="DEEAF6" w:themeFill="accent1" w:themeFillTint="33"/>
      <w:contextualSpacing/>
    </w:pPr>
    <w:rPr>
      <w:color w:val="FFFFFF" w:themeColor="background1"/>
      <w:lang w:val="en-GB"/>
    </w:rPr>
  </w:style>
  <w:style w:type="paragraph" w:customStyle="1" w:styleId="HYP-StaticHeader">
    <w:name w:val="HYP-StaticHeader"/>
    <w:basedOn w:val="Normal"/>
    <w:qFormat/>
    <w:rsid w:val="003F1F3B"/>
    <w:pPr>
      <w:spacing w:after="20"/>
    </w:pPr>
    <w:rPr>
      <w:i/>
      <w:caps/>
      <w:color w:val="3B3B3B"/>
      <w:lang w:val="en-GB"/>
    </w:rPr>
  </w:style>
  <w:style w:type="paragraph" w:styleId="Rubrik">
    <w:name w:val="Title"/>
    <w:basedOn w:val="Rubrik1"/>
    <w:next w:val="Normal"/>
    <w:link w:val="RubrikChar"/>
    <w:uiPriority w:val="10"/>
    <w:qFormat/>
    <w:rsid w:val="00C07908"/>
    <w:rPr>
      <w:sz w:val="60"/>
    </w:rPr>
  </w:style>
  <w:style w:type="character" w:customStyle="1" w:styleId="RubrikChar">
    <w:name w:val="Rubrik Char"/>
    <w:basedOn w:val="Standardstycketeckensnitt"/>
    <w:link w:val="Rubrik"/>
    <w:uiPriority w:val="10"/>
    <w:rsid w:val="00C07908"/>
    <w:rPr>
      <w:rFonts w:ascii="Avenir Next LT Pro" w:eastAsiaTheme="majorEastAsia" w:hAnsi="Avenir Next LT Pro" w:cstheme="majorBidi"/>
      <w:b/>
      <w:iCs/>
      <w:color w:val="003599"/>
      <w:spacing w:val="-10"/>
      <w:kern w:val="28"/>
      <w:sz w:val="60"/>
      <w:szCs w:val="56"/>
      <w:lang w:val="en-US"/>
    </w:rPr>
  </w:style>
  <w:style w:type="paragraph" w:styleId="Beskrivning">
    <w:name w:val="caption"/>
    <w:basedOn w:val="Normal"/>
    <w:next w:val="Normal"/>
    <w:uiPriority w:val="35"/>
    <w:unhideWhenUsed/>
    <w:qFormat/>
    <w:rsid w:val="00ED07FB"/>
    <w:pPr>
      <w:spacing w:before="100" w:beforeAutospacing="1"/>
    </w:pPr>
    <w:rPr>
      <w:i/>
      <w:iCs/>
      <w:color w:val="44546A" w:themeColor="text2"/>
      <w:szCs w:val="18"/>
    </w:rPr>
  </w:style>
  <w:style w:type="paragraph" w:customStyle="1" w:styleId="HYP-Context">
    <w:name w:val="HYP-Context"/>
    <w:basedOn w:val="Normal"/>
    <w:qFormat/>
    <w:rsid w:val="00850337"/>
    <w:pPr>
      <w:keepNext/>
      <w:spacing w:before="240"/>
    </w:pPr>
    <w:rPr>
      <w:i/>
      <w:color w:val="000000" w:themeColor="text1"/>
      <w:lang w:val="en-GB"/>
    </w:rPr>
  </w:style>
  <w:style w:type="paragraph" w:customStyle="1" w:styleId="HYP-DocumentContext">
    <w:name w:val="HYP-DocumentContext"/>
    <w:basedOn w:val="Normal"/>
    <w:qFormat/>
    <w:rsid w:val="001D182A"/>
    <w:rPr>
      <w:i/>
      <w:color w:val="000000" w:themeColor="text1"/>
      <w:sz w:val="24"/>
      <w:lang w:val="en-GB"/>
    </w:rPr>
  </w:style>
  <w:style w:type="paragraph" w:customStyle="1" w:styleId="HYP-Error">
    <w:name w:val="HYP-Error"/>
    <w:basedOn w:val="Normal"/>
    <w:qFormat/>
    <w:rsid w:val="007F78C3"/>
    <w:pPr>
      <w:pBdr>
        <w:top w:val="single" w:sz="48" w:space="0" w:color="FF0000"/>
        <w:left w:val="single" w:sz="48" w:space="0" w:color="FF0000"/>
        <w:bottom w:val="single" w:sz="48" w:space="0" w:color="FF0000"/>
        <w:right w:val="single" w:sz="48" w:space="0" w:color="FF0000"/>
      </w:pBdr>
      <w:shd w:val="clear" w:color="auto" w:fill="FF0000"/>
    </w:pPr>
    <w:rPr>
      <w:i/>
      <w:color w:val="FFFFFF" w:themeColor="background1"/>
      <w:lang w:val="en-GB"/>
    </w:rPr>
  </w:style>
  <w:style w:type="character" w:customStyle="1" w:styleId="Rubrik7Char">
    <w:name w:val="Rubrik 7 Char"/>
    <w:basedOn w:val="Standardstycketeckensnitt"/>
    <w:link w:val="Rubrik7"/>
    <w:uiPriority w:val="9"/>
    <w:semiHidden/>
    <w:rsid w:val="002743A9"/>
    <w:rPr>
      <w:rFonts w:asciiTheme="majorHAnsi" w:eastAsiaTheme="majorEastAsia" w:hAnsiTheme="majorHAnsi" w:cstheme="majorBidi"/>
      <w:i/>
      <w:iCs/>
      <w:color w:val="2E74B5" w:themeColor="accent1" w:themeShade="BF"/>
    </w:rPr>
  </w:style>
  <w:style w:type="character" w:styleId="Sidnummer">
    <w:name w:val="page number"/>
    <w:basedOn w:val="Standardstycketeckensnitt"/>
    <w:uiPriority w:val="99"/>
    <w:semiHidden/>
    <w:unhideWhenUsed/>
    <w:rsid w:val="00FF2274"/>
  </w:style>
  <w:style w:type="table" w:customStyle="1" w:styleId="Hypergene2">
    <w:name w:val="Hypergene 2"/>
    <w:basedOn w:val="Normaltabell"/>
    <w:uiPriority w:val="99"/>
    <w:rsid w:val="005511FA"/>
    <w:pPr>
      <w:spacing w:after="0" w:line="240" w:lineRule="auto"/>
    </w:pPr>
    <w:rPr>
      <w:rFonts w:ascii="Arial" w:hAnsi="Arial"/>
      <w:sz w:val="18"/>
    </w:rPr>
    <w:tblPr>
      <w:tblStyleRowBandSize w:val="1"/>
      <w:tblStyleColBandSize w:val="1"/>
      <w:tblCellMar>
        <w:top w:w="28" w:type="dxa"/>
        <w:bottom w:w="28" w:type="dxa"/>
      </w:tblCellMar>
    </w:tblPr>
    <w:tcPr>
      <w:shd w:val="clear" w:color="auto" w:fill="auto"/>
    </w:tcPr>
    <w:tblStylePr w:type="firstRow">
      <w:rPr>
        <w:rFonts w:ascii="Arial" w:hAnsi="Arial"/>
        <w:b/>
        <w:sz w:val="18"/>
      </w:rPr>
      <w:tblPr/>
      <w:tcPr>
        <w:tcBorders>
          <w:top w:val="single" w:sz="4" w:space="0" w:color="081D4D"/>
          <w:left w:val="single" w:sz="4" w:space="0" w:color="081D4D"/>
          <w:bottom w:val="single" w:sz="4" w:space="0" w:color="081D4D"/>
          <w:right w:val="single" w:sz="4" w:space="0" w:color="081D4D"/>
          <w:insideH w:val="single" w:sz="4" w:space="0" w:color="FFFFFF" w:themeColor="background1"/>
          <w:insideV w:val="single" w:sz="4" w:space="0" w:color="FFFFFF" w:themeColor="background1"/>
        </w:tcBorders>
        <w:shd w:val="clear" w:color="auto" w:fill="081D4D"/>
      </w:tcPr>
    </w:tblStylePr>
    <w:tblStylePr w:type="band1Vert">
      <w:tblPr/>
      <w:tcPr>
        <w:tcBorders>
          <w:top w:val="single" w:sz="4" w:space="0" w:color="081D4D"/>
          <w:left w:val="single" w:sz="4" w:space="0" w:color="081D4D"/>
          <w:bottom w:val="single" w:sz="4" w:space="0" w:color="081D4D"/>
          <w:right w:val="single" w:sz="4" w:space="0" w:color="081D4D"/>
          <w:insideH w:val="single" w:sz="4" w:space="0" w:color="081D4D"/>
          <w:insideV w:val="single" w:sz="4" w:space="0" w:color="081D4D"/>
        </w:tcBorders>
      </w:tcPr>
    </w:tblStylePr>
    <w:tblStylePr w:type="band2Vert">
      <w:tblPr/>
      <w:tcPr>
        <w:tcBorders>
          <w:top w:val="single" w:sz="4" w:space="0" w:color="081D4D"/>
          <w:left w:val="single" w:sz="4" w:space="0" w:color="081D4D"/>
          <w:bottom w:val="single" w:sz="4" w:space="0" w:color="081D4D"/>
          <w:right w:val="single" w:sz="4" w:space="0" w:color="081D4D"/>
          <w:insideH w:val="single" w:sz="4" w:space="0" w:color="081D4D"/>
          <w:insideV w:val="single" w:sz="4" w:space="0" w:color="081D4D"/>
          <w:tl2br w:val="nil"/>
          <w:tr2bl w:val="nil"/>
        </w:tcBorders>
      </w:tcPr>
    </w:tblStylePr>
    <w:tblStylePr w:type="band1Horz">
      <w:tblPr/>
      <w:tcPr>
        <w:tcBorders>
          <w:top w:val="single" w:sz="4" w:space="0" w:color="081D4D"/>
          <w:left w:val="single" w:sz="4" w:space="0" w:color="081D4D"/>
          <w:bottom w:val="single" w:sz="4" w:space="0" w:color="081D4D"/>
          <w:right w:val="single" w:sz="4" w:space="0" w:color="081D4D"/>
          <w:insideH w:val="single" w:sz="4" w:space="0" w:color="081D4D"/>
          <w:insideV w:val="single" w:sz="4" w:space="0" w:color="081D4D"/>
        </w:tcBorders>
      </w:tcPr>
    </w:tblStylePr>
    <w:tblStylePr w:type="band2Horz">
      <w:tblPr/>
      <w:tcPr>
        <w:tcBorders>
          <w:top w:val="single" w:sz="4" w:space="0" w:color="081D4D"/>
          <w:left w:val="single" w:sz="4" w:space="0" w:color="081D4D"/>
          <w:bottom w:val="single" w:sz="4" w:space="0" w:color="081D4D"/>
          <w:right w:val="single" w:sz="4" w:space="0" w:color="081D4D"/>
          <w:insideH w:val="single" w:sz="4" w:space="0" w:color="081D4D"/>
          <w:insideV w:val="single" w:sz="4" w:space="0" w:color="081D4D"/>
        </w:tcBorders>
        <w:shd w:val="clear" w:color="auto" w:fill="BDCBF5"/>
      </w:tcPr>
    </w:tblStylePr>
  </w:style>
  <w:style w:type="table" w:styleId="Tabellrutntljust">
    <w:name w:val="Grid Table Light"/>
    <w:basedOn w:val="Normaltabell"/>
    <w:uiPriority w:val="40"/>
    <w:rsid w:val="00E57CF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Ingetavstnd">
    <w:name w:val="No Spacing"/>
    <w:uiPriority w:val="1"/>
    <w:qFormat/>
    <w:rsid w:val="00ED07FB"/>
    <w:pPr>
      <w:spacing w:after="0" w:line="240" w:lineRule="auto"/>
      <w:textboxTightWrap w:val="allLines"/>
    </w:pPr>
    <w:rPr>
      <w:rFonts w:ascii="Avenir Next LT Pro" w:hAnsi="Avenir Next LT Pro"/>
      <w:sz w:val="20"/>
    </w:rPr>
  </w:style>
  <w:style w:type="paragraph" w:styleId="Underrubrik">
    <w:name w:val="Subtitle"/>
    <w:basedOn w:val="Normal"/>
    <w:next w:val="Normal"/>
    <w:link w:val="UnderrubrikChar"/>
    <w:uiPriority w:val="11"/>
    <w:qFormat/>
    <w:rsid w:val="00ED07FB"/>
    <w:pPr>
      <w:numPr>
        <w:ilvl w:val="1"/>
      </w:numPr>
      <w:spacing w:after="160"/>
    </w:pPr>
    <w:rPr>
      <w:rFonts w:eastAsiaTheme="minorEastAsia"/>
      <w:color w:val="5A5A5A" w:themeColor="text1" w:themeTint="A5"/>
      <w:spacing w:val="15"/>
      <w:sz w:val="22"/>
    </w:rPr>
  </w:style>
  <w:style w:type="character" w:customStyle="1" w:styleId="UnderrubrikChar">
    <w:name w:val="Underrubrik Char"/>
    <w:basedOn w:val="Standardstycketeckensnitt"/>
    <w:link w:val="Underrubrik"/>
    <w:uiPriority w:val="11"/>
    <w:rsid w:val="00ED07FB"/>
    <w:rPr>
      <w:rFonts w:ascii="Avenir Next LT Pro" w:eastAsiaTheme="minorEastAsia" w:hAnsi="Avenir Next LT Pro"/>
      <w:color w:val="5A5A5A" w:themeColor="text1" w:themeTint="A5"/>
      <w:spacing w:val="15"/>
    </w:rPr>
  </w:style>
  <w:style w:type="character" w:styleId="Diskretbetoning">
    <w:name w:val="Subtle Emphasis"/>
    <w:basedOn w:val="Standardstycketeckensnitt"/>
    <w:uiPriority w:val="19"/>
    <w:qFormat/>
    <w:rsid w:val="00ED07FB"/>
    <w:rPr>
      <w:rFonts w:ascii="Avenir Next LT Pro" w:hAnsi="Avenir Next LT Pro"/>
      <w:i/>
      <w:iCs/>
      <w:color w:val="404040" w:themeColor="text1" w:themeTint="BF"/>
    </w:rPr>
  </w:style>
  <w:style w:type="character" w:styleId="Starkbetoning">
    <w:name w:val="Intense Emphasis"/>
    <w:basedOn w:val="Standardstycketeckensnitt"/>
    <w:uiPriority w:val="21"/>
    <w:qFormat/>
    <w:rsid w:val="00ED07FB"/>
    <w:rPr>
      <w:rFonts w:ascii="Avenir Next LT Pro" w:hAnsi="Avenir Next LT Pro"/>
      <w:i/>
      <w:iCs/>
      <w:color w:val="5B9BD5" w:themeColor="accent1"/>
    </w:rPr>
  </w:style>
  <w:style w:type="character" w:styleId="Stark">
    <w:name w:val="Strong"/>
    <w:basedOn w:val="Standardstycketeckensnitt"/>
    <w:uiPriority w:val="22"/>
    <w:qFormat/>
    <w:rsid w:val="00ED07FB"/>
    <w:rPr>
      <w:rFonts w:ascii="Avenir Next LT Pro" w:hAnsi="Avenir Next LT Pro"/>
      <w:b/>
      <w:bCs/>
    </w:rPr>
  </w:style>
  <w:style w:type="paragraph" w:styleId="Citat">
    <w:name w:val="Quote"/>
    <w:basedOn w:val="Normal"/>
    <w:next w:val="Normal"/>
    <w:link w:val="CitatChar"/>
    <w:uiPriority w:val="29"/>
    <w:qFormat/>
    <w:rsid w:val="00ED07FB"/>
    <w:pPr>
      <w:spacing w:before="200" w:after="160"/>
      <w:ind w:left="864" w:right="864"/>
      <w:jc w:val="center"/>
    </w:pPr>
    <w:rPr>
      <w:i/>
      <w:iCs/>
      <w:color w:val="404040" w:themeColor="text1" w:themeTint="BF"/>
    </w:rPr>
  </w:style>
  <w:style w:type="character" w:customStyle="1" w:styleId="CitatChar">
    <w:name w:val="Citat Char"/>
    <w:basedOn w:val="Standardstycketeckensnitt"/>
    <w:link w:val="Citat"/>
    <w:uiPriority w:val="29"/>
    <w:rsid w:val="00ED07FB"/>
    <w:rPr>
      <w:rFonts w:ascii="Avenir Next LT Pro" w:hAnsi="Avenir Next LT Pro"/>
      <w:i/>
      <w:iCs/>
      <w:color w:val="404040" w:themeColor="text1" w:themeTint="BF"/>
      <w:sz w:val="20"/>
    </w:rPr>
  </w:style>
  <w:style w:type="paragraph" w:styleId="Starktcitat">
    <w:name w:val="Intense Quote"/>
    <w:basedOn w:val="Normal"/>
    <w:next w:val="Normal"/>
    <w:link w:val="StarktcitatChar"/>
    <w:uiPriority w:val="30"/>
    <w:qFormat/>
    <w:rsid w:val="00ED07FB"/>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StarktcitatChar">
    <w:name w:val="Starkt citat Char"/>
    <w:basedOn w:val="Standardstycketeckensnitt"/>
    <w:link w:val="Starktcitat"/>
    <w:uiPriority w:val="30"/>
    <w:rsid w:val="00ED07FB"/>
    <w:rPr>
      <w:rFonts w:ascii="Avenir Next LT Pro" w:hAnsi="Avenir Next LT Pro"/>
      <w:i/>
      <w:iCs/>
      <w:color w:val="5B9BD5" w:themeColor="accent1"/>
      <w:sz w:val="20"/>
    </w:rPr>
  </w:style>
  <w:style w:type="character" w:styleId="Diskretreferens">
    <w:name w:val="Subtle Reference"/>
    <w:basedOn w:val="Standardstycketeckensnitt"/>
    <w:uiPriority w:val="31"/>
    <w:qFormat/>
    <w:rsid w:val="00ED07FB"/>
    <w:rPr>
      <w:rFonts w:ascii="Avenir Next LT Pro" w:hAnsi="Avenir Next LT Pro"/>
      <w:smallCaps/>
      <w:color w:val="5A5A5A" w:themeColor="text1" w:themeTint="A5"/>
    </w:rPr>
  </w:style>
  <w:style w:type="character" w:styleId="Starkreferens">
    <w:name w:val="Intense Reference"/>
    <w:basedOn w:val="Standardstycketeckensnitt"/>
    <w:uiPriority w:val="32"/>
    <w:qFormat/>
    <w:rsid w:val="00ED07FB"/>
    <w:rPr>
      <w:rFonts w:ascii="Avenir Next LT Pro" w:hAnsi="Avenir Next LT Pro"/>
      <w:b/>
      <w:bCs/>
      <w:smallCaps/>
      <w:color w:val="5B9BD5" w:themeColor="accent1"/>
      <w:spacing w:val="5"/>
    </w:rPr>
  </w:style>
  <w:style w:type="character" w:styleId="Bokenstitel">
    <w:name w:val="Book Title"/>
    <w:basedOn w:val="Standardstycketeckensnitt"/>
    <w:uiPriority w:val="33"/>
    <w:qFormat/>
    <w:rsid w:val="00ED07FB"/>
    <w:rPr>
      <w:rFonts w:ascii="Avenir Next LT Pro" w:hAnsi="Avenir Next LT Pro"/>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19D874-4C40-4E20-BCF9-FBC40A11D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6052</Words>
  <Characters>32080</Characters>
  <Application>Microsoft Office Word</Application>
  <DocSecurity>0</DocSecurity>
  <Lines>267</Lines>
  <Paragraphs>76</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Verksamhetsberättelse 2024</dc:title>
  <dc:subject>Verksamhetsberättelse</dc:subject>
  <dc:creator>Kultur- och fritidsnämnden (KFN)</dc:creator>
  <dc:description>Exportmall Nyk 2024-04-04 d.docx</dc:description>
  <cp:lastModifiedBy>Malmström Annika</cp:lastModifiedBy>
  <cp:revision>11</cp:revision>
  <cp:lastPrinted>2016-11-30T13:18:00Z</cp:lastPrinted>
  <dcterms:created xsi:type="dcterms:W3CDTF">2025-01-24T14:12:00Z</dcterms:created>
  <dcterms:modified xsi:type="dcterms:W3CDTF">2025-02-12T16:02:00Z</dcterms:modified>
  <cp:category>2024-12-31</cp:category>
  <cp:contentStatus>Påbörjad</cp:contentStatus>
</cp:coreProperties>
</file>